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6AA" w:rsidRPr="000A2A8D" w:rsidRDefault="00D426AA" w:rsidP="00D426AA">
      <w:pPr>
        <w:jc w:val="center"/>
        <w:rPr>
          <w:b/>
          <w:bCs/>
          <w:color w:val="002060"/>
          <w:sz w:val="24"/>
          <w:szCs w:val="24"/>
        </w:rPr>
      </w:pPr>
      <w:r w:rsidRPr="000A2A8D">
        <w:rPr>
          <w:b/>
          <w:bCs/>
          <w:noProof/>
          <w:color w:val="002060"/>
          <w:sz w:val="24"/>
          <w:szCs w:val="24"/>
          <w:lang w:eastAsia="fr-FR"/>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1714500" cy="1714500"/>
            <wp:effectExtent l="0" t="0" r="0" b="0"/>
            <wp:wrapTight wrapText="bothSides">
              <wp:wrapPolygon edited="0">
                <wp:start x="0" y="0"/>
                <wp:lineTo x="0" y="21360"/>
                <wp:lineTo x="21360" y="21360"/>
                <wp:lineTo x="21360" y="0"/>
                <wp:lineTo x="0" y="0"/>
              </wp:wrapPolygon>
            </wp:wrapTight>
            <wp:docPr id="1" name="Image 1" descr="Une image contenant texte, Police, capture d’écran, Bleu élect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capture d’écran, Bleu électrique&#10;&#10;Description générée automatiquement"/>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14500" cy="1714500"/>
                    </a:xfrm>
                    <a:prstGeom prst="rect">
                      <a:avLst/>
                    </a:prstGeom>
                  </pic:spPr>
                </pic:pic>
              </a:graphicData>
            </a:graphic>
          </wp:anchor>
        </w:drawing>
      </w:r>
      <w:r w:rsidRPr="000A2A8D">
        <w:rPr>
          <w:b/>
          <w:bCs/>
          <w:color w:val="002060"/>
          <w:sz w:val="24"/>
          <w:szCs w:val="24"/>
        </w:rPr>
        <w:t>Dépôt de candidature</w:t>
      </w:r>
    </w:p>
    <w:p w:rsidR="00D426AA" w:rsidRPr="000A2A8D" w:rsidRDefault="00D426AA" w:rsidP="00D426AA">
      <w:pPr>
        <w:jc w:val="center"/>
        <w:rPr>
          <w:b/>
          <w:bCs/>
          <w:color w:val="002060"/>
          <w:sz w:val="24"/>
          <w:szCs w:val="24"/>
        </w:rPr>
      </w:pPr>
      <w:r w:rsidRPr="000A2A8D">
        <w:rPr>
          <w:b/>
          <w:bCs/>
          <w:color w:val="002060"/>
          <w:sz w:val="24"/>
          <w:szCs w:val="24"/>
        </w:rPr>
        <w:t>Ateliers Hors Les Murs du Mémorial de la Shoah</w:t>
      </w:r>
    </w:p>
    <w:p w:rsidR="00D426AA" w:rsidRPr="000A2A8D" w:rsidRDefault="00D426AA" w:rsidP="00D426AA">
      <w:pPr>
        <w:rPr>
          <w:color w:val="002060"/>
          <w:sz w:val="24"/>
          <w:szCs w:val="24"/>
        </w:rPr>
      </w:pPr>
    </w:p>
    <w:p w:rsidR="00D426AA" w:rsidRPr="000A2A8D" w:rsidRDefault="00D426AA" w:rsidP="00D426AA">
      <w:pPr>
        <w:spacing w:before="100" w:beforeAutospacing="1" w:after="100" w:afterAutospacing="1" w:line="240" w:lineRule="auto"/>
        <w:rPr>
          <w:rFonts w:ascii="Calibri" w:eastAsia="Times New Roman" w:hAnsi="Calibri" w:cs="Calibri"/>
          <w:color w:val="002060"/>
          <w:sz w:val="24"/>
          <w:szCs w:val="24"/>
          <w:lang w:eastAsia="fr-FR"/>
        </w:rPr>
      </w:pPr>
      <w:r w:rsidRPr="000A2A8D">
        <w:rPr>
          <w:rFonts w:ascii="Calibri" w:eastAsia="Times New Roman" w:hAnsi="Calibri" w:cs="Calibri"/>
          <w:color w:val="002060"/>
          <w:sz w:val="24"/>
          <w:szCs w:val="24"/>
          <w:lang w:eastAsia="fr-FR"/>
        </w:rPr>
        <w:t xml:space="preserve">Nous vous invitons à sélectionner un thème parmi les 3 proposés, puis à classer les ateliers qui correspondent à ce thème (en les numérotant de 1 à 3 ; 1 étant votre choix premier). </w:t>
      </w:r>
    </w:p>
    <w:p w:rsidR="00D426AA" w:rsidRPr="000A2A8D" w:rsidRDefault="00D426AA" w:rsidP="00D426AA">
      <w:pPr>
        <w:spacing w:before="100" w:beforeAutospacing="1" w:after="100" w:afterAutospacing="1" w:line="240" w:lineRule="auto"/>
        <w:rPr>
          <w:rFonts w:ascii="Calibri" w:eastAsia="Times New Roman" w:hAnsi="Calibri" w:cs="Calibri"/>
          <w:color w:val="002060"/>
          <w:sz w:val="24"/>
          <w:szCs w:val="24"/>
          <w:lang w:eastAsia="fr-FR"/>
        </w:rPr>
      </w:pPr>
      <w:r w:rsidRPr="000A2A8D">
        <w:rPr>
          <w:rFonts w:ascii="Calibri" w:eastAsia="Times New Roman" w:hAnsi="Calibri" w:cs="Calibri"/>
          <w:color w:val="002060"/>
          <w:sz w:val="24"/>
          <w:szCs w:val="24"/>
          <w:lang w:eastAsia="fr-FR"/>
        </w:rPr>
        <w:t xml:space="preserve">Le choix de votre thème sera respecté. Concernant les ateliers demandés, nous nous efforcerons, dans la mesure du possible, de tenir compte de l’ordre préférentiel indiqué. </w:t>
      </w:r>
    </w:p>
    <w:p w:rsidR="00D426AA" w:rsidRPr="000A2A8D" w:rsidRDefault="00D426AA" w:rsidP="00D426AA">
      <w:pPr>
        <w:spacing w:before="100" w:beforeAutospacing="1" w:after="100" w:afterAutospacing="1" w:line="240" w:lineRule="auto"/>
        <w:ind w:left="708"/>
        <w:rPr>
          <w:rFonts w:ascii="Calibri" w:eastAsia="Times New Roman" w:hAnsi="Calibri" w:cs="Calibri"/>
          <w:color w:val="002060"/>
          <w:sz w:val="24"/>
          <w:szCs w:val="24"/>
          <w:u w:val="single"/>
          <w:lang w:eastAsia="fr-FR"/>
        </w:rPr>
      </w:pPr>
      <w:r w:rsidRPr="000A2A8D">
        <w:rPr>
          <w:rFonts w:ascii="Calibri" w:eastAsia="Times New Roman" w:hAnsi="Calibri" w:cs="Calibri"/>
          <w:color w:val="002060"/>
          <w:sz w:val="24"/>
          <w:szCs w:val="24"/>
          <w:u w:val="single"/>
          <w:lang w:eastAsia="fr-FR"/>
        </w:rPr>
        <w:t xml:space="preserve">Thèmes proposés : </w:t>
      </w:r>
    </w:p>
    <w:p w:rsidR="00D426AA" w:rsidRPr="000A2A8D" w:rsidRDefault="00D426AA" w:rsidP="00D426AA">
      <w:pPr>
        <w:pStyle w:val="Paragraphedeliste"/>
        <w:numPr>
          <w:ilvl w:val="0"/>
          <w:numId w:val="2"/>
        </w:numPr>
        <w:spacing w:before="100" w:beforeAutospacing="1" w:after="100" w:afterAutospacing="1" w:line="240" w:lineRule="auto"/>
        <w:rPr>
          <w:rFonts w:ascii="Calibri" w:eastAsia="Times New Roman" w:hAnsi="Calibri" w:cs="Calibri"/>
          <w:color w:val="002060"/>
          <w:sz w:val="24"/>
          <w:szCs w:val="24"/>
          <w:lang w:eastAsia="fr-FR"/>
        </w:rPr>
      </w:pPr>
      <w:r w:rsidRPr="000A2A8D">
        <w:rPr>
          <w:rFonts w:ascii="Calibri" w:eastAsia="Times New Roman" w:hAnsi="Calibri" w:cs="Calibri"/>
          <w:color w:val="002060"/>
          <w:sz w:val="24"/>
          <w:szCs w:val="24"/>
          <w:lang w:eastAsia="fr-FR"/>
        </w:rPr>
        <w:t xml:space="preserve">THEME 1 °/ CITOYENNETE </w:t>
      </w:r>
    </w:p>
    <w:p w:rsidR="00D426AA" w:rsidRPr="000A2A8D" w:rsidRDefault="00D426AA" w:rsidP="00D426AA">
      <w:pPr>
        <w:pStyle w:val="Paragraphedeliste"/>
        <w:numPr>
          <w:ilvl w:val="0"/>
          <w:numId w:val="2"/>
        </w:numPr>
        <w:spacing w:before="100" w:beforeAutospacing="1" w:after="100" w:afterAutospacing="1" w:line="240" w:lineRule="auto"/>
        <w:rPr>
          <w:rFonts w:ascii="Calibri" w:eastAsia="Times New Roman" w:hAnsi="Calibri" w:cs="Calibri"/>
          <w:color w:val="002060"/>
          <w:sz w:val="24"/>
          <w:szCs w:val="24"/>
          <w:lang w:eastAsia="fr-FR"/>
        </w:rPr>
      </w:pPr>
      <w:r w:rsidRPr="000A2A8D">
        <w:rPr>
          <w:rFonts w:ascii="Calibri" w:eastAsia="Times New Roman" w:hAnsi="Calibri" w:cs="Calibri"/>
          <w:color w:val="002060"/>
          <w:sz w:val="24"/>
          <w:szCs w:val="24"/>
          <w:lang w:eastAsia="fr-FR"/>
        </w:rPr>
        <w:t xml:space="preserve">THEME 2 °/ HISTOIRE ET MEMOIRE </w:t>
      </w:r>
    </w:p>
    <w:p w:rsidR="00D426AA" w:rsidRPr="000A2A8D" w:rsidRDefault="00D426AA" w:rsidP="00D426AA">
      <w:pPr>
        <w:pStyle w:val="Paragraphedeliste"/>
        <w:numPr>
          <w:ilvl w:val="0"/>
          <w:numId w:val="2"/>
        </w:numPr>
        <w:spacing w:before="100" w:beforeAutospacing="1" w:after="100" w:afterAutospacing="1" w:line="240" w:lineRule="auto"/>
        <w:rPr>
          <w:rFonts w:ascii="Calibri" w:eastAsia="Times New Roman" w:hAnsi="Calibri" w:cs="Calibri"/>
          <w:color w:val="002060"/>
          <w:sz w:val="24"/>
          <w:szCs w:val="24"/>
          <w:lang w:eastAsia="fr-FR"/>
        </w:rPr>
      </w:pPr>
      <w:r w:rsidRPr="000A2A8D">
        <w:rPr>
          <w:rFonts w:ascii="Calibri" w:eastAsia="Times New Roman" w:hAnsi="Calibri" w:cs="Calibri"/>
          <w:color w:val="002060"/>
          <w:sz w:val="24"/>
          <w:szCs w:val="24"/>
          <w:lang w:eastAsia="fr-FR"/>
        </w:rPr>
        <w:t xml:space="preserve">THEME 3 °/ LES GENOCIDES </w:t>
      </w:r>
    </w:p>
    <w:p w:rsidR="00D426AA" w:rsidRPr="000A2A8D" w:rsidRDefault="00D426AA" w:rsidP="00D426AA">
      <w:pPr>
        <w:spacing w:before="100" w:beforeAutospacing="1" w:after="100" w:afterAutospacing="1" w:line="240" w:lineRule="auto"/>
        <w:rPr>
          <w:rFonts w:ascii="Calibri" w:eastAsia="Times New Roman" w:hAnsi="Calibri" w:cs="Calibri"/>
          <w:b/>
          <w:bCs/>
          <w:color w:val="002060"/>
          <w:sz w:val="24"/>
          <w:szCs w:val="24"/>
          <w:lang w:eastAsia="fr-FR"/>
        </w:rPr>
      </w:pPr>
      <w:r w:rsidRPr="000A2A8D">
        <w:rPr>
          <w:rFonts w:ascii="Calibri" w:eastAsia="Times New Roman" w:hAnsi="Calibri" w:cs="Calibri"/>
          <w:b/>
          <w:bCs/>
          <w:color w:val="002060"/>
          <w:sz w:val="24"/>
          <w:szCs w:val="24"/>
          <w:lang w:eastAsia="fr-FR"/>
        </w:rPr>
        <w:t>Ce choix de thème prend place dans le cadre du projet pédagogique de l’enseignant.</w:t>
      </w:r>
    </w:p>
    <w:tbl>
      <w:tblPr>
        <w:tblStyle w:val="Grilledutableau"/>
        <w:tblW w:w="9330" w:type="dxa"/>
        <w:jc w:val="center"/>
        <w:tblLook w:val="04A0"/>
      </w:tblPr>
      <w:tblGrid>
        <w:gridCol w:w="1413"/>
        <w:gridCol w:w="2179"/>
        <w:gridCol w:w="2094"/>
        <w:gridCol w:w="3644"/>
      </w:tblGrid>
      <w:tr w:rsidR="00D426AA" w:rsidRPr="000A2A8D" w:rsidTr="00261A2D">
        <w:trPr>
          <w:trHeight w:val="285"/>
          <w:jc w:val="center"/>
        </w:trPr>
        <w:tc>
          <w:tcPr>
            <w:tcW w:w="1413" w:type="dxa"/>
            <w:vMerge w:val="restart"/>
          </w:tcPr>
          <w:p w:rsidR="00D426AA" w:rsidRPr="000A2A8D" w:rsidRDefault="00D426AA" w:rsidP="00261A2D">
            <w:pPr>
              <w:jc w:val="center"/>
              <w:rPr>
                <w:sz w:val="24"/>
                <w:szCs w:val="24"/>
              </w:rPr>
            </w:pPr>
            <w:r w:rsidRPr="000A2A8D">
              <w:rPr>
                <w:color w:val="002060"/>
                <w:sz w:val="24"/>
                <w:szCs w:val="24"/>
              </w:rPr>
              <w:t>Choix du thème</w:t>
            </w:r>
          </w:p>
        </w:tc>
        <w:tc>
          <w:tcPr>
            <w:tcW w:w="2179" w:type="dxa"/>
            <w:vMerge w:val="restart"/>
          </w:tcPr>
          <w:p w:rsidR="00D426AA" w:rsidRPr="000A2A8D" w:rsidRDefault="00D426AA" w:rsidP="00261A2D">
            <w:pPr>
              <w:rPr>
                <w:color w:val="002060"/>
                <w:sz w:val="24"/>
                <w:szCs w:val="24"/>
              </w:rPr>
            </w:pPr>
          </w:p>
        </w:tc>
        <w:tc>
          <w:tcPr>
            <w:tcW w:w="2094" w:type="dxa"/>
          </w:tcPr>
          <w:p w:rsidR="00D426AA" w:rsidRPr="000A2A8D" w:rsidRDefault="00D426AA" w:rsidP="00261A2D">
            <w:pPr>
              <w:rPr>
                <w:color w:val="002060"/>
                <w:sz w:val="24"/>
                <w:szCs w:val="24"/>
              </w:rPr>
            </w:pPr>
            <w:r w:rsidRPr="000A2A8D">
              <w:rPr>
                <w:color w:val="002060"/>
                <w:sz w:val="24"/>
                <w:szCs w:val="24"/>
              </w:rPr>
              <w:t xml:space="preserve">Vœu n°1 </w:t>
            </w:r>
          </w:p>
        </w:tc>
        <w:tc>
          <w:tcPr>
            <w:tcW w:w="3644" w:type="dxa"/>
          </w:tcPr>
          <w:p w:rsidR="00D426AA" w:rsidRPr="000A2A8D" w:rsidRDefault="00D426AA" w:rsidP="00261A2D">
            <w:pPr>
              <w:rPr>
                <w:color w:val="002060"/>
                <w:sz w:val="24"/>
                <w:szCs w:val="24"/>
              </w:rPr>
            </w:pPr>
          </w:p>
        </w:tc>
      </w:tr>
      <w:tr w:rsidR="00D426AA" w:rsidRPr="000A2A8D" w:rsidTr="00261A2D">
        <w:trPr>
          <w:trHeight w:val="270"/>
          <w:jc w:val="center"/>
        </w:trPr>
        <w:tc>
          <w:tcPr>
            <w:tcW w:w="1413" w:type="dxa"/>
            <w:vMerge/>
          </w:tcPr>
          <w:p w:rsidR="00D426AA" w:rsidRPr="000A2A8D" w:rsidRDefault="00D426AA" w:rsidP="00261A2D">
            <w:pPr>
              <w:rPr>
                <w:color w:val="002060"/>
                <w:sz w:val="24"/>
                <w:szCs w:val="24"/>
              </w:rPr>
            </w:pPr>
          </w:p>
        </w:tc>
        <w:tc>
          <w:tcPr>
            <w:tcW w:w="2179" w:type="dxa"/>
            <w:vMerge/>
          </w:tcPr>
          <w:p w:rsidR="00D426AA" w:rsidRPr="000A2A8D" w:rsidRDefault="00D426AA" w:rsidP="00261A2D">
            <w:pPr>
              <w:rPr>
                <w:color w:val="002060"/>
                <w:sz w:val="24"/>
                <w:szCs w:val="24"/>
              </w:rPr>
            </w:pPr>
          </w:p>
        </w:tc>
        <w:tc>
          <w:tcPr>
            <w:tcW w:w="2094" w:type="dxa"/>
          </w:tcPr>
          <w:p w:rsidR="00D426AA" w:rsidRPr="000A2A8D" w:rsidRDefault="00D426AA" w:rsidP="00261A2D">
            <w:pPr>
              <w:rPr>
                <w:color w:val="002060"/>
                <w:sz w:val="24"/>
                <w:szCs w:val="24"/>
              </w:rPr>
            </w:pPr>
            <w:r w:rsidRPr="000A2A8D">
              <w:rPr>
                <w:color w:val="002060"/>
                <w:sz w:val="24"/>
                <w:szCs w:val="24"/>
              </w:rPr>
              <w:t xml:space="preserve">Vœu n°2 </w:t>
            </w:r>
          </w:p>
        </w:tc>
        <w:tc>
          <w:tcPr>
            <w:tcW w:w="3644" w:type="dxa"/>
          </w:tcPr>
          <w:p w:rsidR="00D426AA" w:rsidRPr="000A2A8D" w:rsidRDefault="00D426AA" w:rsidP="00261A2D">
            <w:pPr>
              <w:rPr>
                <w:color w:val="002060"/>
                <w:sz w:val="24"/>
                <w:szCs w:val="24"/>
              </w:rPr>
            </w:pPr>
          </w:p>
        </w:tc>
      </w:tr>
      <w:tr w:rsidR="00D426AA" w:rsidRPr="000A2A8D" w:rsidTr="00261A2D">
        <w:trPr>
          <w:trHeight w:val="270"/>
          <w:jc w:val="center"/>
        </w:trPr>
        <w:tc>
          <w:tcPr>
            <w:tcW w:w="1413" w:type="dxa"/>
            <w:vMerge/>
          </w:tcPr>
          <w:p w:rsidR="00D426AA" w:rsidRPr="000A2A8D" w:rsidRDefault="00D426AA" w:rsidP="00261A2D">
            <w:pPr>
              <w:rPr>
                <w:color w:val="002060"/>
                <w:sz w:val="24"/>
                <w:szCs w:val="24"/>
              </w:rPr>
            </w:pPr>
          </w:p>
        </w:tc>
        <w:tc>
          <w:tcPr>
            <w:tcW w:w="2179" w:type="dxa"/>
            <w:vMerge/>
          </w:tcPr>
          <w:p w:rsidR="00D426AA" w:rsidRPr="000A2A8D" w:rsidRDefault="00D426AA" w:rsidP="00261A2D">
            <w:pPr>
              <w:rPr>
                <w:color w:val="002060"/>
                <w:sz w:val="24"/>
                <w:szCs w:val="24"/>
              </w:rPr>
            </w:pPr>
          </w:p>
        </w:tc>
        <w:tc>
          <w:tcPr>
            <w:tcW w:w="2094" w:type="dxa"/>
          </w:tcPr>
          <w:p w:rsidR="00D426AA" w:rsidRPr="000A2A8D" w:rsidRDefault="00D426AA" w:rsidP="00261A2D">
            <w:pPr>
              <w:rPr>
                <w:color w:val="002060"/>
                <w:sz w:val="24"/>
                <w:szCs w:val="24"/>
              </w:rPr>
            </w:pPr>
            <w:r w:rsidRPr="000A2A8D">
              <w:rPr>
                <w:color w:val="002060"/>
                <w:sz w:val="24"/>
                <w:szCs w:val="24"/>
              </w:rPr>
              <w:t xml:space="preserve">Vœu n°3 </w:t>
            </w:r>
          </w:p>
        </w:tc>
        <w:tc>
          <w:tcPr>
            <w:tcW w:w="3644" w:type="dxa"/>
          </w:tcPr>
          <w:p w:rsidR="00D426AA" w:rsidRPr="000A2A8D" w:rsidRDefault="00D426AA" w:rsidP="00261A2D">
            <w:pPr>
              <w:rPr>
                <w:color w:val="002060"/>
                <w:sz w:val="24"/>
                <w:szCs w:val="24"/>
              </w:rPr>
            </w:pPr>
          </w:p>
        </w:tc>
      </w:tr>
    </w:tbl>
    <w:p w:rsidR="00D426AA" w:rsidRPr="000A2A8D" w:rsidRDefault="00D426AA" w:rsidP="00D426AA">
      <w:pPr>
        <w:rPr>
          <w:color w:val="002060"/>
          <w:sz w:val="24"/>
          <w:szCs w:val="24"/>
        </w:rPr>
      </w:pPr>
    </w:p>
    <w:p w:rsidR="00D426AA" w:rsidRPr="00A16FF5" w:rsidRDefault="00D426AA" w:rsidP="00D426AA">
      <w:pPr>
        <w:rPr>
          <w:color w:val="002060"/>
          <w:sz w:val="24"/>
          <w:szCs w:val="24"/>
          <w:u w:val="single"/>
        </w:rPr>
      </w:pPr>
      <w:r w:rsidRPr="00A16FF5">
        <w:rPr>
          <w:color w:val="002060"/>
          <w:sz w:val="24"/>
          <w:szCs w:val="24"/>
          <w:highlight w:val="yellow"/>
          <w:u w:val="single"/>
        </w:rPr>
        <w:t xml:space="preserve">Dates : </w:t>
      </w:r>
    </w:p>
    <w:p w:rsidR="00D426AA" w:rsidRDefault="00445E5A" w:rsidP="00D426AA">
      <w:pPr>
        <w:pStyle w:val="Paragraphedeliste"/>
        <w:numPr>
          <w:ilvl w:val="0"/>
          <w:numId w:val="3"/>
        </w:numPr>
        <w:rPr>
          <w:color w:val="002060"/>
          <w:sz w:val="24"/>
          <w:szCs w:val="24"/>
        </w:rPr>
      </w:pPr>
      <w:r>
        <w:rPr>
          <w:color w:val="002060"/>
          <w:sz w:val="24"/>
          <w:szCs w:val="24"/>
        </w:rPr>
        <w:t>23 au 25</w:t>
      </w:r>
      <w:r w:rsidR="00D426AA">
        <w:rPr>
          <w:color w:val="002060"/>
          <w:sz w:val="24"/>
          <w:szCs w:val="24"/>
        </w:rPr>
        <w:t xml:space="preserve"> janvier 2024</w:t>
      </w:r>
    </w:p>
    <w:p w:rsidR="00D426AA" w:rsidRDefault="00445E5A" w:rsidP="00D426AA">
      <w:pPr>
        <w:pStyle w:val="Paragraphedeliste"/>
        <w:numPr>
          <w:ilvl w:val="0"/>
          <w:numId w:val="3"/>
        </w:numPr>
        <w:rPr>
          <w:color w:val="002060"/>
          <w:sz w:val="24"/>
          <w:szCs w:val="24"/>
        </w:rPr>
      </w:pPr>
      <w:r>
        <w:rPr>
          <w:color w:val="002060"/>
          <w:sz w:val="24"/>
          <w:szCs w:val="24"/>
        </w:rPr>
        <w:t>13 au 15</w:t>
      </w:r>
      <w:r w:rsidR="00D426AA">
        <w:rPr>
          <w:color w:val="002060"/>
          <w:sz w:val="24"/>
          <w:szCs w:val="24"/>
        </w:rPr>
        <w:t xml:space="preserve"> février 2024</w:t>
      </w:r>
    </w:p>
    <w:p w:rsidR="00D426AA" w:rsidRDefault="000A1B68" w:rsidP="00D426AA">
      <w:pPr>
        <w:pStyle w:val="Paragraphedeliste"/>
        <w:numPr>
          <w:ilvl w:val="0"/>
          <w:numId w:val="3"/>
        </w:numPr>
        <w:rPr>
          <w:color w:val="002060"/>
          <w:sz w:val="24"/>
          <w:szCs w:val="24"/>
        </w:rPr>
      </w:pPr>
      <w:r>
        <w:rPr>
          <w:color w:val="002060"/>
          <w:sz w:val="24"/>
          <w:szCs w:val="24"/>
        </w:rPr>
        <w:t>26 au 28</w:t>
      </w:r>
      <w:r w:rsidR="00D426AA">
        <w:rPr>
          <w:color w:val="002060"/>
          <w:sz w:val="24"/>
          <w:szCs w:val="24"/>
        </w:rPr>
        <w:t xml:space="preserve"> mars 2024</w:t>
      </w:r>
    </w:p>
    <w:p w:rsidR="00D426AA" w:rsidRPr="00583841" w:rsidRDefault="000A1B68" w:rsidP="00D426AA">
      <w:pPr>
        <w:pStyle w:val="Paragraphedeliste"/>
        <w:numPr>
          <w:ilvl w:val="0"/>
          <w:numId w:val="3"/>
        </w:numPr>
        <w:rPr>
          <w:color w:val="002060"/>
          <w:sz w:val="24"/>
          <w:szCs w:val="24"/>
        </w:rPr>
      </w:pPr>
      <w:r>
        <w:rPr>
          <w:color w:val="002060"/>
          <w:sz w:val="24"/>
          <w:szCs w:val="24"/>
        </w:rPr>
        <w:t>16 au 28</w:t>
      </w:r>
      <w:r w:rsidR="00D426AA">
        <w:rPr>
          <w:color w:val="002060"/>
          <w:sz w:val="24"/>
          <w:szCs w:val="24"/>
        </w:rPr>
        <w:t xml:space="preserve"> avril 2024</w:t>
      </w:r>
    </w:p>
    <w:p w:rsidR="00D426AA" w:rsidRPr="000A2A8D" w:rsidRDefault="00D426AA" w:rsidP="00D426AA">
      <w:pPr>
        <w:rPr>
          <w:color w:val="002060"/>
          <w:sz w:val="24"/>
          <w:szCs w:val="24"/>
        </w:rPr>
      </w:pPr>
    </w:p>
    <w:p w:rsidR="00D426AA" w:rsidRPr="00A16FF5" w:rsidRDefault="00D426AA" w:rsidP="00D426AA">
      <w:pPr>
        <w:rPr>
          <w:color w:val="002060"/>
          <w:sz w:val="24"/>
          <w:szCs w:val="24"/>
          <w:u w:val="single"/>
        </w:rPr>
      </w:pPr>
      <w:r w:rsidRPr="00A16FF5">
        <w:rPr>
          <w:color w:val="002060"/>
          <w:sz w:val="24"/>
          <w:szCs w:val="24"/>
          <w:highlight w:val="yellow"/>
          <w:u w:val="single"/>
        </w:rPr>
        <w:t>Précisions complémentaires :</w:t>
      </w:r>
      <w:r w:rsidRPr="00A16FF5">
        <w:rPr>
          <w:color w:val="002060"/>
          <w:sz w:val="24"/>
          <w:szCs w:val="24"/>
          <w:u w:val="single"/>
        </w:rPr>
        <w:t xml:space="preserve"> </w:t>
      </w:r>
    </w:p>
    <w:p w:rsidR="00BF7217" w:rsidRPr="00BF7217" w:rsidRDefault="00BF7217" w:rsidP="00BF7217">
      <w:pPr>
        <w:pStyle w:val="Paragraphedeliste"/>
        <w:rPr>
          <w:color w:val="002060"/>
          <w:sz w:val="24"/>
          <w:szCs w:val="24"/>
        </w:rPr>
      </w:pPr>
      <w:r w:rsidRPr="00BF7217">
        <w:rPr>
          <w:color w:val="002060"/>
          <w:sz w:val="24"/>
          <w:szCs w:val="24"/>
        </w:rPr>
        <w:t xml:space="preserve">Les ateliers sont d’une durée de 2h30 (incluant une pause définie par le médiateur). </w:t>
      </w:r>
    </w:p>
    <w:p w:rsidR="00BF7217" w:rsidRPr="00BF7217" w:rsidRDefault="00BF7217" w:rsidP="00BF7217">
      <w:pPr>
        <w:pStyle w:val="Paragraphedeliste"/>
        <w:rPr>
          <w:color w:val="002060"/>
          <w:sz w:val="24"/>
          <w:szCs w:val="24"/>
        </w:rPr>
      </w:pPr>
      <w:r w:rsidRPr="00BF7217">
        <w:rPr>
          <w:color w:val="002060"/>
          <w:sz w:val="24"/>
          <w:szCs w:val="24"/>
        </w:rPr>
        <w:t>Nombre de créneaux d’ateliers par semaine : 15.</w:t>
      </w:r>
    </w:p>
    <w:p w:rsidR="00BF7217" w:rsidRPr="00BF7217" w:rsidRDefault="00BF7217" w:rsidP="00BF7217">
      <w:pPr>
        <w:pStyle w:val="Paragraphedeliste"/>
        <w:rPr>
          <w:color w:val="002060"/>
          <w:sz w:val="24"/>
          <w:szCs w:val="24"/>
        </w:rPr>
      </w:pPr>
      <w:r w:rsidRPr="00BF7217">
        <w:rPr>
          <w:color w:val="002060"/>
          <w:sz w:val="24"/>
          <w:szCs w:val="24"/>
        </w:rPr>
        <w:t>Sur une même journée, les ateliers doivent se tenir dans un seul établissement.</w:t>
      </w:r>
    </w:p>
    <w:p w:rsidR="00BF7217" w:rsidRPr="00BF7217" w:rsidRDefault="00BF7217" w:rsidP="00BF7217">
      <w:pPr>
        <w:pStyle w:val="Paragraphedeliste"/>
        <w:rPr>
          <w:color w:val="002060"/>
          <w:sz w:val="24"/>
          <w:szCs w:val="24"/>
        </w:rPr>
      </w:pPr>
      <w:r w:rsidRPr="00BF7217">
        <w:rPr>
          <w:color w:val="002060"/>
          <w:sz w:val="24"/>
          <w:szCs w:val="24"/>
        </w:rPr>
        <w:t xml:space="preserve">Les horaires des ateliers sont les suivants : </w:t>
      </w:r>
    </w:p>
    <w:p w:rsidR="00BF7217" w:rsidRPr="00BF7217" w:rsidRDefault="00BF7217" w:rsidP="00BF7217">
      <w:pPr>
        <w:pStyle w:val="Paragraphedeliste"/>
        <w:rPr>
          <w:color w:val="002060"/>
          <w:sz w:val="24"/>
          <w:szCs w:val="24"/>
        </w:rPr>
      </w:pPr>
      <w:r w:rsidRPr="00BF7217">
        <w:rPr>
          <w:color w:val="002060"/>
          <w:sz w:val="24"/>
          <w:szCs w:val="24"/>
        </w:rPr>
        <w:t>Matin : 9h30-12h</w:t>
      </w:r>
    </w:p>
    <w:p w:rsidR="00BF7217" w:rsidRPr="00BF7217" w:rsidRDefault="00BF7217" w:rsidP="00BF7217">
      <w:pPr>
        <w:pStyle w:val="Paragraphedeliste"/>
        <w:rPr>
          <w:color w:val="002060"/>
          <w:sz w:val="24"/>
          <w:szCs w:val="24"/>
        </w:rPr>
      </w:pPr>
      <w:r w:rsidRPr="00BF7217">
        <w:rPr>
          <w:color w:val="002060"/>
          <w:sz w:val="24"/>
          <w:szCs w:val="24"/>
        </w:rPr>
        <w:t xml:space="preserve">Après-midi : 13h30-16h </w:t>
      </w:r>
    </w:p>
    <w:p w:rsidR="00BF7217" w:rsidRPr="00BF7217" w:rsidRDefault="00BF7217" w:rsidP="00BF7217">
      <w:pPr>
        <w:pStyle w:val="Paragraphedeliste"/>
        <w:rPr>
          <w:color w:val="002060"/>
          <w:sz w:val="24"/>
          <w:szCs w:val="24"/>
        </w:rPr>
      </w:pPr>
      <w:r w:rsidRPr="00BF7217">
        <w:rPr>
          <w:color w:val="002060"/>
          <w:sz w:val="24"/>
          <w:szCs w:val="24"/>
        </w:rPr>
        <w:t xml:space="preserve">Nous pouvons être amenés à solliciter les établissements pour véhiculer nos intervenants si besoin. </w:t>
      </w:r>
    </w:p>
    <w:p w:rsidR="00D426AA" w:rsidRPr="000A2A8D" w:rsidRDefault="00D426AA" w:rsidP="00D426AA">
      <w:pPr>
        <w:pStyle w:val="Paragraphedeliste"/>
        <w:rPr>
          <w:color w:val="002060"/>
          <w:sz w:val="24"/>
          <w:szCs w:val="24"/>
        </w:rPr>
      </w:pPr>
    </w:p>
    <w:p w:rsidR="00D426AA" w:rsidRPr="00686AF0" w:rsidRDefault="00D426AA" w:rsidP="00D426AA">
      <w:pPr>
        <w:rPr>
          <w:color w:val="002060"/>
          <w:sz w:val="24"/>
          <w:szCs w:val="24"/>
          <w:u w:val="single"/>
        </w:rPr>
      </w:pPr>
      <w:r w:rsidRPr="00686AF0">
        <w:rPr>
          <w:color w:val="002060"/>
          <w:sz w:val="24"/>
          <w:szCs w:val="24"/>
          <w:highlight w:val="yellow"/>
          <w:u w:val="single"/>
        </w:rPr>
        <w:t>Personnes référentes</w:t>
      </w:r>
      <w:r w:rsidRPr="00686AF0">
        <w:rPr>
          <w:color w:val="002060"/>
          <w:sz w:val="24"/>
          <w:szCs w:val="24"/>
          <w:u w:val="single"/>
        </w:rPr>
        <w:t xml:space="preserve"> </w:t>
      </w:r>
    </w:p>
    <w:p w:rsidR="00D426AA" w:rsidRDefault="00D426AA" w:rsidP="00D426AA">
      <w:pPr>
        <w:pStyle w:val="NormalWeb"/>
        <w:rPr>
          <w:rFonts w:asciiTheme="minorHAnsi" w:hAnsiTheme="minorHAnsi" w:cstheme="minorBidi"/>
          <w:color w:val="002060"/>
        </w:rPr>
      </w:pPr>
      <w:r>
        <w:rPr>
          <w:rFonts w:asciiTheme="minorHAnsi" w:hAnsiTheme="minorHAnsi" w:cstheme="minorBidi"/>
          <w:color w:val="002060"/>
        </w:rPr>
        <w:t xml:space="preserve">1 - Coordinatrice des activités Hors Les Murs :  Marini Bambi - marini.bambi@memorialdelashoah.org - 01 53 01 17 91 </w:t>
      </w:r>
    </w:p>
    <w:p w:rsidR="00D426AA" w:rsidRDefault="00D426AA" w:rsidP="00D426AA">
      <w:pPr>
        <w:pStyle w:val="NormalWeb"/>
        <w:rPr>
          <w:rFonts w:asciiTheme="minorHAnsi" w:hAnsiTheme="minorHAnsi" w:cstheme="minorBidi"/>
          <w:color w:val="002060"/>
        </w:rPr>
      </w:pPr>
      <w:r>
        <w:rPr>
          <w:rFonts w:asciiTheme="minorHAnsi" w:hAnsiTheme="minorHAnsi" w:cstheme="minorBidi"/>
          <w:color w:val="002060"/>
        </w:rPr>
        <w:lastRenderedPageBreak/>
        <w:t xml:space="preserve">2 - Assistantes opérationnelles et pédagogiques : </w:t>
      </w:r>
    </w:p>
    <w:p w:rsidR="00D426AA" w:rsidRDefault="00D426AA" w:rsidP="00D426AA">
      <w:pPr>
        <w:pStyle w:val="NormalWeb"/>
        <w:rPr>
          <w:rFonts w:asciiTheme="minorHAnsi" w:hAnsiTheme="minorHAnsi" w:cstheme="minorBidi"/>
          <w:color w:val="002060"/>
        </w:rPr>
      </w:pPr>
      <w:r>
        <w:rPr>
          <w:rFonts w:asciiTheme="minorHAnsi" w:hAnsiTheme="minorHAnsi" w:cstheme="minorBidi"/>
          <w:color w:val="002060"/>
        </w:rPr>
        <w:t xml:space="preserve">Valentine Crosse - valentine.crosse@memorialdelashoah.org - 01 53 01 18 04 </w:t>
      </w:r>
      <w:r>
        <w:rPr>
          <w:rFonts w:asciiTheme="minorHAnsi" w:hAnsiTheme="minorHAnsi" w:cstheme="minorBidi"/>
          <w:color w:val="002060"/>
        </w:rPr>
        <w:br/>
        <w:t>Hermine Médail - hermine.médail@memorialdelashoah.org - 01 53 01 12 21 (9h-14h)</w:t>
      </w:r>
    </w:p>
    <w:p w:rsidR="00D426AA" w:rsidRDefault="00D426AA" w:rsidP="00D426AA">
      <w:pPr>
        <w:pStyle w:val="NormalWeb"/>
        <w:rPr>
          <w:rFonts w:asciiTheme="minorHAnsi" w:hAnsiTheme="minorHAnsi" w:cstheme="minorBidi"/>
          <w:color w:val="002060"/>
        </w:rPr>
      </w:pPr>
    </w:p>
    <w:p w:rsidR="00F0791D" w:rsidRDefault="00F0791D" w:rsidP="00F0791D">
      <w:pPr>
        <w:jc w:val="center"/>
        <w:rPr>
          <w:b/>
          <w:bCs/>
          <w:color w:val="002060"/>
          <w:sz w:val="24"/>
          <w:szCs w:val="24"/>
          <w:u w:val="single"/>
        </w:rPr>
      </w:pPr>
      <w:r w:rsidRPr="002671F3">
        <w:rPr>
          <w:b/>
          <w:bCs/>
          <w:color w:val="002060"/>
          <w:sz w:val="24"/>
          <w:szCs w:val="24"/>
          <w:u w:val="single"/>
        </w:rPr>
        <w:t>Présentation des thématiques proposées :</w:t>
      </w:r>
    </w:p>
    <w:p w:rsidR="00F0791D" w:rsidRDefault="00F0791D" w:rsidP="00F0791D">
      <w:pPr>
        <w:jc w:val="center"/>
        <w:rPr>
          <w:b/>
          <w:bCs/>
          <w:color w:val="002060"/>
          <w:sz w:val="24"/>
          <w:szCs w:val="24"/>
          <w:u w:val="single"/>
        </w:rPr>
      </w:pPr>
    </w:p>
    <w:p w:rsidR="00F0791D" w:rsidRDefault="00F0791D" w:rsidP="00F0791D">
      <w:pPr>
        <w:spacing w:line="256" w:lineRule="auto"/>
        <w:jc w:val="both"/>
        <w:rPr>
          <w:rFonts w:ascii="Calibri" w:eastAsia="Calibri" w:hAnsi="Calibri" w:cs="Calibri"/>
          <w:b/>
          <w:bCs/>
          <w:color w:val="FF0000"/>
          <w:sz w:val="24"/>
          <w:szCs w:val="24"/>
          <w:u w:val="single"/>
        </w:rPr>
      </w:pPr>
      <w:r w:rsidRPr="00657EFF">
        <w:rPr>
          <w:rFonts w:ascii="Calibri" w:eastAsia="Calibri" w:hAnsi="Calibri" w:cs="Calibri"/>
          <w:b/>
          <w:bCs/>
          <w:color w:val="FF0000"/>
          <w:sz w:val="24"/>
          <w:szCs w:val="24"/>
          <w:u w:val="single"/>
        </w:rPr>
        <w:t xml:space="preserve">Thème I - Histoire, actualité et citoyenneté </w:t>
      </w:r>
    </w:p>
    <w:p w:rsidR="00F0791D" w:rsidRPr="008061C6" w:rsidRDefault="00F0791D" w:rsidP="00F0791D">
      <w:pPr>
        <w:pStyle w:val="Paragraphedeliste"/>
        <w:numPr>
          <w:ilvl w:val="0"/>
          <w:numId w:val="6"/>
        </w:numPr>
        <w:spacing w:before="100" w:beforeAutospacing="1" w:after="100" w:afterAutospacing="1" w:line="240" w:lineRule="auto"/>
        <w:rPr>
          <w:rFonts w:ascii="Calibri" w:eastAsia="Calibri" w:hAnsi="Calibri" w:cs="Times New Roman"/>
          <w:i/>
          <w:iCs/>
          <w:color w:val="002060"/>
          <w:sz w:val="24"/>
          <w:szCs w:val="24"/>
        </w:rPr>
      </w:pPr>
      <w:r w:rsidRPr="008061C6">
        <w:rPr>
          <w:rFonts w:ascii="Calibri" w:eastAsia="Calibri" w:hAnsi="Calibri" w:cs="Calibri"/>
          <w:b/>
          <w:bCs/>
          <w:color w:val="002060"/>
          <w:sz w:val="24"/>
          <w:szCs w:val="24"/>
        </w:rPr>
        <w:t>Les préjugés au quotidien et dans l’Histoire</w:t>
      </w:r>
      <w:r w:rsidRPr="008061C6">
        <w:rPr>
          <w:rFonts w:ascii="Calibri" w:eastAsia="Calibri" w:hAnsi="Calibri" w:cs="Calibri"/>
          <w:color w:val="002060"/>
          <w:sz w:val="24"/>
          <w:szCs w:val="24"/>
        </w:rPr>
        <w:t xml:space="preserve"> - </w:t>
      </w:r>
      <w:r w:rsidRPr="008061C6">
        <w:rPr>
          <w:rFonts w:ascii="Calibri" w:eastAsia="Calibri" w:hAnsi="Calibri" w:cs="Calibri"/>
          <w:i/>
          <w:iCs/>
          <w:color w:val="002060"/>
          <w:sz w:val="24"/>
          <w:szCs w:val="24"/>
        </w:rPr>
        <w:t xml:space="preserve">Pour les élèves de la </w:t>
      </w:r>
      <w:r w:rsidRPr="00137C2B">
        <w:rPr>
          <w:rFonts w:ascii="Calibri" w:eastAsia="Calibri" w:hAnsi="Calibri" w:cs="Calibri"/>
          <w:b/>
          <w:bCs/>
          <w:i/>
          <w:iCs/>
          <w:color w:val="002060"/>
          <w:sz w:val="24"/>
          <w:szCs w:val="24"/>
        </w:rPr>
        <w:t>4e</w:t>
      </w:r>
      <w:r w:rsidRPr="008061C6">
        <w:rPr>
          <w:rFonts w:ascii="Calibri" w:eastAsia="Calibri" w:hAnsi="Calibri" w:cs="Calibri"/>
          <w:i/>
          <w:iCs/>
          <w:color w:val="002060"/>
          <w:sz w:val="24"/>
          <w:szCs w:val="24"/>
        </w:rPr>
        <w:t xml:space="preserve"> à la Tal</w:t>
      </w:r>
    </w:p>
    <w:p w:rsidR="00F0791D" w:rsidRPr="00657EFF" w:rsidRDefault="00F0791D" w:rsidP="00F0791D">
      <w:pPr>
        <w:spacing w:line="256" w:lineRule="auto"/>
        <w:jc w:val="both"/>
        <w:rPr>
          <w:rFonts w:ascii="Calibri" w:eastAsia="Calibri" w:hAnsi="Calibri" w:cs="Calibri"/>
          <w:color w:val="002060"/>
          <w:sz w:val="24"/>
          <w:szCs w:val="24"/>
        </w:rPr>
      </w:pPr>
      <w:r w:rsidRPr="00657EFF">
        <w:rPr>
          <w:rFonts w:ascii="Calibri" w:eastAsia="Calibri" w:hAnsi="Calibri" w:cs="Calibri"/>
          <w:color w:val="002060"/>
          <w:sz w:val="24"/>
          <w:szCs w:val="24"/>
        </w:rPr>
        <w:t>Comment se forment les préjugés ? Comment peuvent-ils déboucher parfois sur un racisme institutionnalisé, ou un génocide ? Les élèves abordent ces questions en analysant les préjugés transmis par le langage ou les images de propagande. Ils s’efforcent également de mettre en perspective le rôle de certains préjugés racistes dans l’histoire du XXe siècle.</w:t>
      </w:r>
    </w:p>
    <w:p w:rsidR="00F0791D" w:rsidRPr="00657EFF" w:rsidRDefault="00F0791D" w:rsidP="00F0791D">
      <w:pPr>
        <w:spacing w:line="256" w:lineRule="auto"/>
        <w:jc w:val="both"/>
        <w:rPr>
          <w:rFonts w:ascii="Calibri" w:eastAsia="Calibri" w:hAnsi="Calibri" w:cs="Calibri"/>
          <w:color w:val="002060"/>
          <w:sz w:val="24"/>
          <w:szCs w:val="24"/>
        </w:rPr>
      </w:pPr>
      <w:r w:rsidRPr="00657EFF">
        <w:rPr>
          <w:rFonts w:ascii="Calibri" w:eastAsia="Calibri" w:hAnsi="Calibri" w:cs="Calibri"/>
          <w:color w:val="002060"/>
          <w:sz w:val="24"/>
          <w:szCs w:val="24"/>
          <w:u w:val="single"/>
        </w:rPr>
        <w:t>Disciplines/enseignements</w:t>
      </w:r>
      <w:r w:rsidRPr="00657EFF">
        <w:rPr>
          <w:rFonts w:ascii="Calibri" w:eastAsia="Calibri" w:hAnsi="Calibri" w:cs="Calibri"/>
          <w:color w:val="002060"/>
          <w:sz w:val="24"/>
          <w:szCs w:val="24"/>
        </w:rPr>
        <w:t xml:space="preserve"> : Histoire - Lettres - Philosophie - Enseignement moral et civique</w:t>
      </w:r>
    </w:p>
    <w:p w:rsidR="00F0791D" w:rsidRPr="00657EFF" w:rsidRDefault="00F0791D" w:rsidP="00F0791D">
      <w:pPr>
        <w:spacing w:line="256" w:lineRule="auto"/>
        <w:jc w:val="both"/>
        <w:rPr>
          <w:rFonts w:ascii="Calibri" w:eastAsia="Calibri" w:hAnsi="Calibri" w:cs="Times New Roman"/>
          <w:color w:val="002060"/>
          <w:sz w:val="24"/>
          <w:szCs w:val="24"/>
          <w:u w:val="single"/>
        </w:rPr>
      </w:pPr>
      <w:r w:rsidRPr="00657EFF">
        <w:rPr>
          <w:rFonts w:ascii="Calibri" w:eastAsia="Calibri" w:hAnsi="Calibri" w:cs="Times New Roman"/>
          <w:color w:val="002060"/>
          <w:sz w:val="24"/>
          <w:szCs w:val="24"/>
          <w:u w:val="single"/>
        </w:rPr>
        <w:t>Prérequis de la 3ème à Term. :</w:t>
      </w:r>
      <w:r w:rsidRPr="00657EFF">
        <w:rPr>
          <w:rFonts w:ascii="Calibri" w:eastAsia="Calibri" w:hAnsi="Calibri" w:cs="Times New Roman"/>
          <w:color w:val="002060"/>
          <w:sz w:val="24"/>
          <w:szCs w:val="24"/>
        </w:rPr>
        <w:t xml:space="preserve"> Chapitre sur la Shoah en Europe et la politique antisémite du régime de Vichy  </w:t>
      </w:r>
    </w:p>
    <w:p w:rsidR="00F0791D" w:rsidRPr="00657EFF" w:rsidRDefault="00F0791D" w:rsidP="00F0791D">
      <w:pPr>
        <w:numPr>
          <w:ilvl w:val="0"/>
          <w:numId w:val="4"/>
        </w:numPr>
        <w:spacing w:line="256" w:lineRule="auto"/>
        <w:contextualSpacing/>
        <w:jc w:val="both"/>
        <w:rPr>
          <w:rFonts w:ascii="Calibri" w:eastAsia="Calibri" w:hAnsi="Calibri" w:cs="Calibri"/>
          <w:i/>
          <w:iCs/>
          <w:color w:val="002060"/>
          <w:sz w:val="24"/>
          <w:szCs w:val="24"/>
        </w:rPr>
      </w:pPr>
      <w:r w:rsidRPr="00657EFF">
        <w:rPr>
          <w:rFonts w:ascii="Calibri" w:eastAsia="Calibri" w:hAnsi="Calibri" w:cs="Calibri"/>
          <w:b/>
          <w:bCs/>
          <w:color w:val="002060"/>
          <w:sz w:val="24"/>
          <w:szCs w:val="24"/>
        </w:rPr>
        <w:t>La fabrique du complot : hier et aujourd’hui</w:t>
      </w:r>
      <w:r w:rsidRPr="00657EFF">
        <w:rPr>
          <w:rFonts w:ascii="Calibri" w:eastAsia="Calibri" w:hAnsi="Calibri" w:cs="Calibri"/>
          <w:color w:val="002060"/>
          <w:sz w:val="24"/>
          <w:szCs w:val="24"/>
        </w:rPr>
        <w:t xml:space="preserve"> - </w:t>
      </w:r>
      <w:r w:rsidRPr="00657EFF">
        <w:rPr>
          <w:rFonts w:ascii="Calibri" w:eastAsia="Calibri" w:hAnsi="Calibri" w:cs="Calibri"/>
          <w:i/>
          <w:iCs/>
          <w:color w:val="002060"/>
          <w:sz w:val="24"/>
          <w:szCs w:val="24"/>
        </w:rPr>
        <w:t>Pour les élèves de la 3e à la Terminale</w:t>
      </w:r>
    </w:p>
    <w:p w:rsidR="00F0791D" w:rsidRPr="00657EFF" w:rsidRDefault="00F0791D" w:rsidP="00F0791D">
      <w:pPr>
        <w:spacing w:line="256" w:lineRule="auto"/>
        <w:jc w:val="both"/>
        <w:rPr>
          <w:rFonts w:ascii="Calibri" w:eastAsia="Calibri" w:hAnsi="Calibri" w:cs="Calibri"/>
          <w:color w:val="002060"/>
          <w:sz w:val="24"/>
          <w:szCs w:val="24"/>
        </w:rPr>
      </w:pPr>
      <w:r w:rsidRPr="00657EFF">
        <w:rPr>
          <w:rFonts w:ascii="Calibri" w:eastAsia="Calibri" w:hAnsi="Calibri" w:cs="Calibri"/>
          <w:color w:val="002060"/>
          <w:sz w:val="24"/>
          <w:szCs w:val="24"/>
        </w:rPr>
        <w:t>Complot ou théorie du complot ? L’histoire de la Shoah constitue un exemple révélateur de la manipulation de l’opinion publique. Structurée par l’antisémitisme, l’idéologie nazie repose sur une vision conspirationniste du monde. En établissant des liens pertinents entre l’Histoire et la période très contemporaine, l’atelier vise à donner des outils pour mieux analyser les images et les discours qui circulent sur Internet et les réseaux sociaux.</w:t>
      </w:r>
    </w:p>
    <w:p w:rsidR="00F0791D" w:rsidRPr="00657EFF" w:rsidRDefault="00F0791D" w:rsidP="00F0791D">
      <w:pPr>
        <w:spacing w:line="256" w:lineRule="auto"/>
        <w:jc w:val="both"/>
        <w:rPr>
          <w:rFonts w:ascii="Calibri" w:eastAsia="Calibri" w:hAnsi="Calibri" w:cs="Calibri"/>
          <w:color w:val="002060"/>
          <w:sz w:val="24"/>
          <w:szCs w:val="24"/>
        </w:rPr>
      </w:pPr>
      <w:r w:rsidRPr="00657EFF">
        <w:rPr>
          <w:rFonts w:ascii="Calibri" w:eastAsia="Calibri" w:hAnsi="Calibri" w:cs="Calibri"/>
          <w:color w:val="002060"/>
          <w:sz w:val="24"/>
          <w:szCs w:val="24"/>
          <w:u w:val="single"/>
        </w:rPr>
        <w:t>Disciplines/enseignements</w:t>
      </w:r>
      <w:r w:rsidRPr="00657EFF">
        <w:rPr>
          <w:rFonts w:ascii="Calibri" w:eastAsia="Calibri" w:hAnsi="Calibri" w:cs="Calibri"/>
          <w:color w:val="002060"/>
          <w:sz w:val="24"/>
          <w:szCs w:val="24"/>
        </w:rPr>
        <w:t xml:space="preserve"> : Histoire - Arts plastiques - Enseignement moral et civique</w:t>
      </w:r>
    </w:p>
    <w:p w:rsidR="00F0791D" w:rsidRPr="00657EFF" w:rsidRDefault="00F0791D" w:rsidP="00F0791D">
      <w:pPr>
        <w:spacing w:line="256" w:lineRule="auto"/>
        <w:jc w:val="both"/>
        <w:rPr>
          <w:rFonts w:ascii="Calibri" w:eastAsia="Calibri" w:hAnsi="Calibri" w:cs="Times New Roman"/>
          <w:color w:val="002060"/>
          <w:sz w:val="24"/>
          <w:szCs w:val="24"/>
          <w:u w:val="single"/>
        </w:rPr>
      </w:pPr>
      <w:bookmarkStart w:id="0" w:name="_Hlk134708441"/>
      <w:r w:rsidRPr="00657EFF">
        <w:rPr>
          <w:rFonts w:ascii="Calibri" w:eastAsia="Calibri" w:hAnsi="Calibri" w:cs="Times New Roman"/>
          <w:color w:val="002060"/>
          <w:sz w:val="24"/>
          <w:szCs w:val="24"/>
          <w:u w:val="single"/>
        </w:rPr>
        <w:t>Prérequis de la 3ème à Term. :</w:t>
      </w:r>
      <w:r w:rsidRPr="00657EFF">
        <w:rPr>
          <w:rFonts w:ascii="Calibri" w:eastAsia="Calibri" w:hAnsi="Calibri" w:cs="Times New Roman"/>
          <w:color w:val="002060"/>
          <w:sz w:val="24"/>
          <w:szCs w:val="24"/>
        </w:rPr>
        <w:t xml:space="preserve"> Chapitre sur la Shoah en Europe et la politique antisémite du régime de Vichy  </w:t>
      </w:r>
    </w:p>
    <w:bookmarkEnd w:id="0"/>
    <w:p w:rsidR="00F0791D" w:rsidRPr="00657EFF" w:rsidRDefault="00F0791D" w:rsidP="00F0791D">
      <w:pPr>
        <w:numPr>
          <w:ilvl w:val="0"/>
          <w:numId w:val="4"/>
        </w:numPr>
        <w:spacing w:line="252" w:lineRule="auto"/>
        <w:contextualSpacing/>
        <w:jc w:val="both"/>
        <w:rPr>
          <w:rFonts w:ascii="Calibri" w:eastAsia="Times New Roman" w:hAnsi="Calibri" w:cs="Times New Roman"/>
          <w:color w:val="002060"/>
          <w:sz w:val="24"/>
          <w:szCs w:val="24"/>
        </w:rPr>
      </w:pPr>
      <w:r w:rsidRPr="00657EFF">
        <w:rPr>
          <w:rFonts w:ascii="Calibri" w:eastAsia="Calibri" w:hAnsi="Calibri" w:cs="Calibri"/>
          <w:b/>
          <w:bCs/>
          <w:color w:val="002060"/>
          <w:sz w:val="24"/>
          <w:szCs w:val="24"/>
        </w:rPr>
        <w:t>Information, désinformation et propagande</w:t>
      </w:r>
      <w:r w:rsidRPr="00657EFF">
        <w:rPr>
          <w:rFonts w:ascii="Calibri" w:eastAsia="Calibri" w:hAnsi="Calibri" w:cs="Calibri"/>
          <w:color w:val="002060"/>
          <w:sz w:val="24"/>
          <w:szCs w:val="24"/>
        </w:rPr>
        <w:t xml:space="preserve"> - </w:t>
      </w:r>
      <w:r w:rsidRPr="00657EFF">
        <w:rPr>
          <w:rFonts w:ascii="Calibri" w:eastAsia="Calibri" w:hAnsi="Calibri" w:cs="Calibri"/>
          <w:i/>
          <w:iCs/>
          <w:color w:val="002060"/>
          <w:sz w:val="24"/>
          <w:szCs w:val="24"/>
        </w:rPr>
        <w:t xml:space="preserve">Pour les élèves de la </w:t>
      </w:r>
      <w:r w:rsidRPr="00657EFF">
        <w:rPr>
          <w:rFonts w:ascii="Calibri" w:eastAsia="Calibri" w:hAnsi="Calibri" w:cs="Calibri"/>
          <w:b/>
          <w:bCs/>
          <w:i/>
          <w:iCs/>
          <w:color w:val="002060"/>
          <w:sz w:val="24"/>
          <w:szCs w:val="24"/>
        </w:rPr>
        <w:t>4e</w:t>
      </w:r>
      <w:r w:rsidRPr="00657EFF">
        <w:rPr>
          <w:rFonts w:ascii="Calibri" w:eastAsia="Calibri" w:hAnsi="Calibri" w:cs="Calibri"/>
          <w:i/>
          <w:iCs/>
          <w:color w:val="002060"/>
          <w:sz w:val="24"/>
          <w:szCs w:val="24"/>
        </w:rPr>
        <w:t xml:space="preserve"> à la Terminale</w:t>
      </w:r>
    </w:p>
    <w:p w:rsidR="00F0791D" w:rsidRPr="00657EFF" w:rsidRDefault="00F0791D" w:rsidP="00F0791D">
      <w:pPr>
        <w:spacing w:line="256" w:lineRule="auto"/>
        <w:jc w:val="both"/>
        <w:rPr>
          <w:rFonts w:ascii="Calibri" w:eastAsia="Calibri" w:hAnsi="Calibri" w:cs="Calibri"/>
          <w:color w:val="FF0000"/>
          <w:sz w:val="24"/>
          <w:szCs w:val="24"/>
        </w:rPr>
      </w:pPr>
      <w:r w:rsidRPr="00657EFF">
        <w:rPr>
          <w:rFonts w:ascii="Calibri" w:eastAsia="Calibri" w:hAnsi="Calibri" w:cs="Calibri"/>
          <w:color w:val="FF0000"/>
          <w:sz w:val="24"/>
          <w:szCs w:val="24"/>
        </w:rPr>
        <w:t xml:space="preserve">Nous vous prions de bien vouloir réserver une salle informatique sur le créneau d’atelier, ou de prévoir des postes informatiques ou tablettes pour les élèves (minimum 1 pour 5 élèves) </w:t>
      </w:r>
      <w:r w:rsidRPr="00657EFF">
        <w:rPr>
          <w:rFonts w:ascii="Calibri" w:eastAsia="Calibri" w:hAnsi="Calibri" w:cs="Calibri"/>
          <w:color w:val="FF0000"/>
          <w:sz w:val="24"/>
          <w:szCs w:val="24"/>
        </w:rPr>
        <w:br/>
        <w:t xml:space="preserve">Les élèves doivent également être équipés d'écouteurs ou de casques audio. </w:t>
      </w:r>
    </w:p>
    <w:p w:rsidR="00F0791D" w:rsidRPr="00657EFF" w:rsidRDefault="00F0791D" w:rsidP="00F0791D">
      <w:pPr>
        <w:spacing w:line="256" w:lineRule="auto"/>
        <w:jc w:val="both"/>
        <w:rPr>
          <w:rFonts w:ascii="Calibri" w:eastAsia="Calibri" w:hAnsi="Calibri" w:cs="Calibri"/>
          <w:color w:val="002060"/>
          <w:sz w:val="24"/>
          <w:szCs w:val="24"/>
        </w:rPr>
      </w:pPr>
      <w:r w:rsidRPr="00657EFF">
        <w:rPr>
          <w:rFonts w:ascii="Calibri" w:eastAsia="Calibri" w:hAnsi="Calibri" w:cs="Calibri"/>
          <w:color w:val="002060"/>
          <w:sz w:val="24"/>
          <w:szCs w:val="24"/>
        </w:rPr>
        <w:t>À l’heure où les médias traditionnels sont remis en question et où les réseaux sociaux occupent une place considérable dans la vie quotidienne des élèves, démêler le vrai du faux devient de plus en plus difficile et pourtant nécessaire. Par l’étude des différents supports (textes, photographies, vidéos), les élèves apprennent à mobiliser davantage leur esprit critique, à identifier les sources des informations et à les vérifier. Cet atelier vise à l’appropriation d’outils et de réflexes utiles pour faire face à un flux continu d’informations.</w:t>
      </w:r>
    </w:p>
    <w:p w:rsidR="00F0791D" w:rsidRPr="00657EFF" w:rsidRDefault="00F0791D" w:rsidP="00F0791D">
      <w:pPr>
        <w:spacing w:line="256" w:lineRule="auto"/>
        <w:jc w:val="both"/>
        <w:rPr>
          <w:rFonts w:ascii="Calibri" w:eastAsia="Calibri" w:hAnsi="Calibri" w:cs="Calibri"/>
          <w:color w:val="002060"/>
          <w:sz w:val="24"/>
          <w:szCs w:val="24"/>
        </w:rPr>
      </w:pPr>
      <w:r w:rsidRPr="00657EFF">
        <w:rPr>
          <w:rFonts w:ascii="Calibri" w:eastAsia="Calibri" w:hAnsi="Calibri" w:cs="Calibri"/>
          <w:color w:val="002060"/>
          <w:sz w:val="24"/>
          <w:szCs w:val="24"/>
          <w:u w:val="single"/>
        </w:rPr>
        <w:t>Disciplines/enseignements</w:t>
      </w:r>
      <w:r w:rsidRPr="00657EFF">
        <w:rPr>
          <w:rFonts w:ascii="Calibri" w:eastAsia="Calibri" w:hAnsi="Calibri" w:cs="Calibri"/>
          <w:color w:val="002060"/>
          <w:sz w:val="24"/>
          <w:szCs w:val="24"/>
        </w:rPr>
        <w:t xml:space="preserve"> : Histoire - Philosophie - Enseignement moral et civique</w:t>
      </w:r>
    </w:p>
    <w:p w:rsidR="00F0791D" w:rsidRPr="00D5637E" w:rsidRDefault="00F0791D" w:rsidP="00F0791D">
      <w:pPr>
        <w:spacing w:line="256" w:lineRule="auto"/>
        <w:jc w:val="both"/>
        <w:rPr>
          <w:rFonts w:ascii="Calibri" w:eastAsia="Calibri" w:hAnsi="Calibri" w:cs="Calibri"/>
          <w:color w:val="002060"/>
          <w:sz w:val="24"/>
          <w:szCs w:val="24"/>
        </w:rPr>
      </w:pPr>
      <w:r w:rsidRPr="00657EFF">
        <w:rPr>
          <w:rFonts w:ascii="Calibri" w:eastAsia="Calibri" w:hAnsi="Calibri" w:cs="Calibri"/>
          <w:color w:val="002060"/>
          <w:sz w:val="24"/>
          <w:szCs w:val="24"/>
          <w:u w:val="single"/>
        </w:rPr>
        <w:lastRenderedPageBreak/>
        <w:t>Prérequis :</w:t>
      </w:r>
      <w:r w:rsidRPr="00657EFF">
        <w:rPr>
          <w:rFonts w:ascii="Calibri" w:eastAsia="Calibri" w:hAnsi="Calibri" w:cs="Calibri"/>
          <w:color w:val="002060"/>
          <w:sz w:val="24"/>
          <w:szCs w:val="24"/>
        </w:rPr>
        <w:t xml:space="preserve"> : </w:t>
      </w:r>
      <w:r w:rsidRPr="00657EFF">
        <w:rPr>
          <w:rFonts w:ascii="Calibri" w:eastAsia="Calibri" w:hAnsi="Calibri" w:cs="Calibri"/>
          <w:color w:val="002060"/>
          <w:sz w:val="24"/>
          <w:szCs w:val="24"/>
        </w:rPr>
        <w:br/>
      </w:r>
      <w:r w:rsidRPr="00D5637E">
        <w:rPr>
          <w:rFonts w:ascii="Calibri" w:eastAsia="Calibri" w:hAnsi="Calibri" w:cs="Calibri"/>
          <w:color w:val="002060"/>
          <w:sz w:val="24"/>
          <w:szCs w:val="24"/>
        </w:rPr>
        <w:t>4èmes : Thème 3 - Société, culture et politique dans la France du XIXème siècle séquence sur la IIIème République - Affaire Dreyfus</w:t>
      </w:r>
    </w:p>
    <w:p w:rsidR="00F0791D" w:rsidRPr="00D5637E" w:rsidRDefault="00F0791D" w:rsidP="00F0791D">
      <w:pPr>
        <w:spacing w:line="256" w:lineRule="auto"/>
        <w:jc w:val="both"/>
        <w:rPr>
          <w:rFonts w:ascii="Calibri" w:eastAsia="Calibri" w:hAnsi="Calibri" w:cs="Calibri"/>
          <w:color w:val="002060"/>
          <w:sz w:val="24"/>
          <w:szCs w:val="24"/>
        </w:rPr>
      </w:pPr>
      <w:r w:rsidRPr="00D5637E">
        <w:rPr>
          <w:rFonts w:ascii="Calibri" w:eastAsia="Calibri" w:hAnsi="Calibri" w:cs="Calibri"/>
          <w:color w:val="002060"/>
          <w:sz w:val="24"/>
          <w:szCs w:val="24"/>
        </w:rPr>
        <w:t xml:space="preserve">3èmes à Term. : Chapitre sur la Shoah en Europe et la politique antisémite du régime de Vichy  </w:t>
      </w:r>
    </w:p>
    <w:p w:rsidR="00F0791D" w:rsidRPr="00657EFF" w:rsidRDefault="00F0791D" w:rsidP="00F0791D">
      <w:pPr>
        <w:spacing w:line="256" w:lineRule="auto"/>
        <w:jc w:val="both"/>
        <w:rPr>
          <w:rFonts w:ascii="Calibri" w:eastAsia="Calibri" w:hAnsi="Calibri" w:cs="Calibri"/>
          <w:color w:val="002060"/>
          <w:sz w:val="24"/>
          <w:szCs w:val="24"/>
        </w:rPr>
      </w:pPr>
    </w:p>
    <w:p w:rsidR="00F0791D" w:rsidRDefault="00F0791D" w:rsidP="00F0791D">
      <w:pPr>
        <w:spacing w:line="256" w:lineRule="auto"/>
        <w:jc w:val="both"/>
        <w:rPr>
          <w:rFonts w:ascii="Calibri" w:eastAsia="Calibri" w:hAnsi="Calibri" w:cs="Times New Roman"/>
          <w:b/>
          <w:bCs/>
          <w:color w:val="FF0000"/>
          <w:sz w:val="24"/>
          <w:szCs w:val="24"/>
          <w:u w:val="single"/>
        </w:rPr>
      </w:pPr>
      <w:r w:rsidRPr="00657EFF">
        <w:rPr>
          <w:rFonts w:ascii="Calibri" w:eastAsia="Calibri" w:hAnsi="Calibri" w:cs="Times New Roman"/>
          <w:b/>
          <w:bCs/>
          <w:color w:val="FF0000"/>
          <w:sz w:val="24"/>
          <w:szCs w:val="24"/>
          <w:u w:val="single"/>
        </w:rPr>
        <w:t xml:space="preserve">Thème II - Mémoire et citoyenneté </w:t>
      </w:r>
    </w:p>
    <w:p w:rsidR="00F0791D" w:rsidRPr="002C445D" w:rsidRDefault="00F0791D" w:rsidP="00F0791D">
      <w:pPr>
        <w:spacing w:line="256" w:lineRule="auto"/>
        <w:jc w:val="both"/>
        <w:rPr>
          <w:rFonts w:ascii="Calibri" w:eastAsia="Calibri" w:hAnsi="Calibri" w:cs="Times New Roman"/>
          <w:b/>
          <w:bCs/>
          <w:color w:val="002060"/>
          <w:sz w:val="24"/>
          <w:szCs w:val="24"/>
          <w:u w:val="single"/>
        </w:rPr>
      </w:pPr>
      <w:r w:rsidRPr="002C445D">
        <w:rPr>
          <w:rFonts w:ascii="Calibri" w:eastAsia="Calibri" w:hAnsi="Calibri" w:cs="Times New Roman"/>
          <w:b/>
          <w:bCs/>
          <w:color w:val="002060"/>
          <w:sz w:val="24"/>
          <w:szCs w:val="24"/>
          <w:highlight w:val="yellow"/>
          <w:u w:val="single"/>
        </w:rPr>
        <w:t>[NOUVEAUTES HORS LES MURS 2023-2024]</w:t>
      </w:r>
      <w:r w:rsidRPr="002C445D">
        <w:rPr>
          <w:rFonts w:ascii="Calibri" w:eastAsia="Calibri" w:hAnsi="Calibri" w:cs="Times New Roman"/>
          <w:b/>
          <w:bCs/>
          <w:color w:val="002060"/>
          <w:sz w:val="24"/>
          <w:szCs w:val="24"/>
          <w:u w:val="single"/>
        </w:rPr>
        <w:t xml:space="preserve"> </w:t>
      </w:r>
    </w:p>
    <w:p w:rsidR="00F0791D" w:rsidRDefault="00F0791D" w:rsidP="00F0791D">
      <w:pPr>
        <w:pStyle w:val="Paragraphedeliste"/>
        <w:numPr>
          <w:ilvl w:val="0"/>
          <w:numId w:val="5"/>
        </w:numPr>
        <w:rPr>
          <w:rFonts w:ascii="Calibri" w:eastAsia="Calibri" w:hAnsi="Calibri" w:cs="Times New Roman"/>
          <w:i/>
          <w:iCs/>
          <w:color w:val="002060"/>
          <w:sz w:val="24"/>
          <w:szCs w:val="24"/>
        </w:rPr>
      </w:pPr>
      <w:r w:rsidRPr="002C445D">
        <w:rPr>
          <w:rFonts w:ascii="Calibri" w:eastAsia="Calibri" w:hAnsi="Calibri" w:cs="Times New Roman"/>
          <w:b/>
          <w:bCs/>
          <w:color w:val="002060"/>
          <w:sz w:val="24"/>
          <w:szCs w:val="24"/>
        </w:rPr>
        <w:t>Des vies de papiers : traces d’itinéraires singuliers dans les archives</w:t>
      </w:r>
      <w:r w:rsidRPr="002C445D">
        <w:rPr>
          <w:rFonts w:ascii="Calibri" w:eastAsia="Calibri" w:hAnsi="Calibri" w:cs="Times New Roman"/>
          <w:color w:val="002060"/>
          <w:sz w:val="24"/>
          <w:szCs w:val="24"/>
        </w:rPr>
        <w:t xml:space="preserve"> </w:t>
      </w:r>
      <w:r w:rsidRPr="002C445D">
        <w:rPr>
          <w:rFonts w:ascii="Calibri" w:eastAsia="Calibri" w:hAnsi="Calibri" w:cs="Times New Roman"/>
          <w:i/>
          <w:iCs/>
          <w:color w:val="002060"/>
          <w:sz w:val="24"/>
          <w:szCs w:val="24"/>
        </w:rPr>
        <w:t>- Pour les élèves de la 3e à la Terminale</w:t>
      </w:r>
    </w:p>
    <w:p w:rsidR="00F0791D" w:rsidRPr="008061C6" w:rsidRDefault="00F0791D" w:rsidP="00F0791D">
      <w:pPr>
        <w:spacing w:line="256" w:lineRule="auto"/>
        <w:jc w:val="both"/>
        <w:rPr>
          <w:rFonts w:ascii="Calibri" w:eastAsia="Calibri" w:hAnsi="Calibri" w:cs="Calibri"/>
          <w:color w:val="FF0000"/>
          <w:sz w:val="24"/>
          <w:szCs w:val="24"/>
        </w:rPr>
      </w:pPr>
      <w:r w:rsidRPr="00657EFF">
        <w:rPr>
          <w:rFonts w:ascii="Calibri" w:eastAsia="Calibri" w:hAnsi="Calibri" w:cs="Calibri"/>
          <w:color w:val="FF0000"/>
          <w:sz w:val="24"/>
          <w:szCs w:val="24"/>
        </w:rPr>
        <w:t xml:space="preserve">Nous vous prions de bien vouloir réserver une salle informatique sur le créneau d’atelier, ou de prévoir </w:t>
      </w:r>
      <w:r>
        <w:rPr>
          <w:rFonts w:ascii="Calibri" w:eastAsia="Calibri" w:hAnsi="Calibri" w:cs="Calibri"/>
          <w:color w:val="FF0000"/>
          <w:sz w:val="24"/>
          <w:szCs w:val="24"/>
        </w:rPr>
        <w:t xml:space="preserve">au moins </w:t>
      </w:r>
      <w:r w:rsidRPr="003D68C9">
        <w:rPr>
          <w:rFonts w:ascii="Calibri" w:eastAsia="Calibri" w:hAnsi="Calibri" w:cs="Calibri"/>
          <w:b/>
          <w:bCs/>
          <w:color w:val="FF0000"/>
          <w:sz w:val="24"/>
          <w:szCs w:val="24"/>
        </w:rPr>
        <w:t>deux</w:t>
      </w:r>
      <w:r>
        <w:rPr>
          <w:rFonts w:ascii="Calibri" w:eastAsia="Calibri" w:hAnsi="Calibri" w:cs="Calibri"/>
          <w:color w:val="FF0000"/>
          <w:sz w:val="24"/>
          <w:szCs w:val="24"/>
        </w:rPr>
        <w:t xml:space="preserve"> postes </w:t>
      </w:r>
      <w:r w:rsidRPr="00657EFF">
        <w:rPr>
          <w:rFonts w:ascii="Calibri" w:eastAsia="Calibri" w:hAnsi="Calibri" w:cs="Calibri"/>
          <w:color w:val="FF0000"/>
          <w:sz w:val="24"/>
          <w:szCs w:val="24"/>
        </w:rPr>
        <w:t>informatiques ou tablettes pour les élèves</w:t>
      </w:r>
      <w:r>
        <w:rPr>
          <w:rFonts w:ascii="Calibri" w:eastAsia="Calibri" w:hAnsi="Calibri" w:cs="Calibri"/>
          <w:color w:val="FF0000"/>
          <w:sz w:val="24"/>
          <w:szCs w:val="24"/>
        </w:rPr>
        <w:t>.</w:t>
      </w:r>
    </w:p>
    <w:p w:rsidR="00F0791D" w:rsidRPr="002C445D" w:rsidRDefault="00F0791D" w:rsidP="00F0791D">
      <w:pPr>
        <w:spacing w:line="256" w:lineRule="auto"/>
        <w:jc w:val="both"/>
        <w:rPr>
          <w:rFonts w:ascii="Calibri" w:eastAsia="Calibri" w:hAnsi="Calibri" w:cs="Times New Roman"/>
          <w:color w:val="002060"/>
          <w:sz w:val="24"/>
          <w:szCs w:val="24"/>
        </w:rPr>
      </w:pPr>
      <w:r w:rsidRPr="002C445D">
        <w:rPr>
          <w:rFonts w:ascii="Calibri" w:eastAsia="Calibri" w:hAnsi="Calibri" w:cs="Times New Roman"/>
          <w:color w:val="002060"/>
          <w:sz w:val="24"/>
          <w:szCs w:val="24"/>
        </w:rPr>
        <w:t>En découvrant l’itinéraire singulier de familles, d’hommes, de femmes ou d’enfants juifs en France pendant la Seconde Guerre mondiale, les élèves apprennent également à réfléchir à l’usage des archives dans l’écriture de l’Histoire</w:t>
      </w:r>
    </w:p>
    <w:p w:rsidR="00F0791D" w:rsidRPr="00657EFF" w:rsidRDefault="00F0791D" w:rsidP="00F0791D">
      <w:pPr>
        <w:spacing w:line="256" w:lineRule="auto"/>
        <w:jc w:val="both"/>
        <w:rPr>
          <w:rFonts w:ascii="Calibri" w:eastAsia="Calibri" w:hAnsi="Calibri" w:cs="Calibri"/>
          <w:color w:val="002060"/>
          <w:sz w:val="24"/>
          <w:szCs w:val="24"/>
        </w:rPr>
      </w:pPr>
      <w:r w:rsidRPr="00657EFF">
        <w:rPr>
          <w:rFonts w:ascii="Calibri" w:eastAsia="Calibri" w:hAnsi="Calibri" w:cs="Calibri"/>
          <w:color w:val="002060"/>
          <w:sz w:val="24"/>
          <w:szCs w:val="24"/>
          <w:u w:val="single"/>
        </w:rPr>
        <w:t>Disciplines/enseignements</w:t>
      </w:r>
      <w:r w:rsidRPr="00657EFF">
        <w:rPr>
          <w:rFonts w:ascii="Calibri" w:eastAsia="Calibri" w:hAnsi="Calibri" w:cs="Calibri"/>
          <w:color w:val="002060"/>
          <w:sz w:val="24"/>
          <w:szCs w:val="24"/>
        </w:rPr>
        <w:t xml:space="preserve"> : Histoire - Lettres - Enseignement moral et civique</w:t>
      </w:r>
    </w:p>
    <w:p w:rsidR="00F0791D" w:rsidRDefault="00F0791D" w:rsidP="00F0791D">
      <w:pPr>
        <w:spacing w:line="256" w:lineRule="auto"/>
        <w:jc w:val="both"/>
        <w:rPr>
          <w:rFonts w:ascii="Calibri" w:eastAsia="Calibri" w:hAnsi="Calibri" w:cs="Times New Roman"/>
          <w:color w:val="002060"/>
          <w:sz w:val="24"/>
          <w:szCs w:val="24"/>
        </w:rPr>
      </w:pPr>
      <w:r w:rsidRPr="00657EFF">
        <w:rPr>
          <w:rFonts w:ascii="Calibri" w:eastAsia="Calibri" w:hAnsi="Calibri" w:cs="Times New Roman"/>
          <w:color w:val="002060"/>
          <w:sz w:val="24"/>
          <w:szCs w:val="24"/>
          <w:u w:val="single"/>
        </w:rPr>
        <w:t>Prérequis de la 3ème à Term.</w:t>
      </w:r>
      <w:r w:rsidRPr="00657EFF">
        <w:rPr>
          <w:rFonts w:ascii="Calibri" w:eastAsia="Calibri" w:hAnsi="Calibri" w:cs="Times New Roman"/>
          <w:color w:val="002060"/>
          <w:sz w:val="24"/>
          <w:szCs w:val="24"/>
        </w:rPr>
        <w:t xml:space="preserve"> : Chapitre sur la Shoah en Europe et la politique antisémite du régime de Vichy  </w:t>
      </w:r>
    </w:p>
    <w:p w:rsidR="00F0791D" w:rsidRPr="008061C6" w:rsidRDefault="00F0791D" w:rsidP="00F0791D">
      <w:pPr>
        <w:spacing w:line="256" w:lineRule="auto"/>
        <w:jc w:val="both"/>
        <w:rPr>
          <w:rFonts w:ascii="Calibri" w:eastAsia="Calibri" w:hAnsi="Calibri" w:cs="Times New Roman"/>
          <w:b/>
          <w:bCs/>
          <w:color w:val="002060"/>
          <w:sz w:val="24"/>
          <w:szCs w:val="24"/>
          <w:u w:val="single"/>
        </w:rPr>
      </w:pPr>
      <w:r w:rsidRPr="002C445D">
        <w:rPr>
          <w:rFonts w:ascii="Calibri" w:eastAsia="Calibri" w:hAnsi="Calibri" w:cs="Times New Roman"/>
          <w:b/>
          <w:bCs/>
          <w:color w:val="002060"/>
          <w:sz w:val="24"/>
          <w:szCs w:val="24"/>
          <w:highlight w:val="yellow"/>
          <w:u w:val="single"/>
        </w:rPr>
        <w:t>[NOUVEAUTES HORS LES MURS 2023-2024]</w:t>
      </w:r>
      <w:r w:rsidRPr="002C445D">
        <w:rPr>
          <w:rFonts w:ascii="Calibri" w:eastAsia="Calibri" w:hAnsi="Calibri" w:cs="Times New Roman"/>
          <w:b/>
          <w:bCs/>
          <w:color w:val="002060"/>
          <w:sz w:val="24"/>
          <w:szCs w:val="24"/>
          <w:u w:val="single"/>
        </w:rPr>
        <w:t xml:space="preserve"> </w:t>
      </w:r>
    </w:p>
    <w:p w:rsidR="00F0791D" w:rsidRDefault="00F0791D" w:rsidP="00F0791D">
      <w:pPr>
        <w:pStyle w:val="Paragraphedeliste"/>
        <w:numPr>
          <w:ilvl w:val="0"/>
          <w:numId w:val="5"/>
        </w:numPr>
        <w:rPr>
          <w:rFonts w:ascii="Calibri" w:eastAsia="Calibri" w:hAnsi="Calibri" w:cs="Times New Roman"/>
          <w:i/>
          <w:iCs/>
          <w:color w:val="002060"/>
          <w:sz w:val="24"/>
          <w:szCs w:val="24"/>
        </w:rPr>
      </w:pPr>
      <w:r w:rsidRPr="008061C6">
        <w:rPr>
          <w:rFonts w:ascii="Calibri" w:hAnsi="Calibri" w:cs="Calibri"/>
          <w:b/>
          <w:bCs/>
          <w:color w:val="002060"/>
          <w:sz w:val="24"/>
          <w:szCs w:val="24"/>
        </w:rPr>
        <w:t xml:space="preserve">Des lumières dans la nuit : itinéraires de Justes parmi les nations </w:t>
      </w:r>
      <w:r w:rsidRPr="002C445D">
        <w:rPr>
          <w:rFonts w:ascii="Calibri" w:eastAsia="Calibri" w:hAnsi="Calibri" w:cs="Times New Roman"/>
          <w:i/>
          <w:iCs/>
          <w:color w:val="002060"/>
          <w:sz w:val="24"/>
          <w:szCs w:val="24"/>
        </w:rPr>
        <w:t>- Pour les élèves de la 3e à la Terminale</w:t>
      </w:r>
    </w:p>
    <w:p w:rsidR="00F0791D" w:rsidRPr="008061C6" w:rsidRDefault="00F0791D" w:rsidP="00F0791D">
      <w:pPr>
        <w:spacing w:line="256" w:lineRule="auto"/>
        <w:jc w:val="both"/>
        <w:rPr>
          <w:rFonts w:ascii="Calibri" w:eastAsia="Calibri" w:hAnsi="Calibri" w:cs="Calibri"/>
          <w:color w:val="FF0000"/>
          <w:sz w:val="24"/>
          <w:szCs w:val="24"/>
        </w:rPr>
      </w:pPr>
      <w:r w:rsidRPr="00657EFF">
        <w:rPr>
          <w:rFonts w:ascii="Calibri" w:eastAsia="Calibri" w:hAnsi="Calibri" w:cs="Calibri"/>
          <w:color w:val="FF0000"/>
          <w:sz w:val="24"/>
          <w:szCs w:val="24"/>
        </w:rPr>
        <w:t xml:space="preserve">Nous vous prions de bien vouloir réserver une salle informatique sur le créneau d’atelier, ou de prévoir des postes informatiques ou tablettes pour les élèves (minimum 1 pour 5 élèves) </w:t>
      </w:r>
      <w:r w:rsidRPr="00657EFF">
        <w:rPr>
          <w:rFonts w:ascii="Calibri" w:eastAsia="Calibri" w:hAnsi="Calibri" w:cs="Calibri"/>
          <w:color w:val="FF0000"/>
          <w:sz w:val="24"/>
          <w:szCs w:val="24"/>
        </w:rPr>
        <w:br/>
        <w:t xml:space="preserve">Les élèves doivent également être équipés d'écouteurs ou de casques audio. </w:t>
      </w:r>
    </w:p>
    <w:p w:rsidR="00F0791D" w:rsidRDefault="00F0791D" w:rsidP="00F0791D">
      <w:pPr>
        <w:spacing w:line="256" w:lineRule="auto"/>
        <w:jc w:val="both"/>
        <w:rPr>
          <w:color w:val="002060"/>
          <w:sz w:val="24"/>
          <w:szCs w:val="24"/>
        </w:rPr>
      </w:pPr>
      <w:r w:rsidRPr="008061C6">
        <w:rPr>
          <w:color w:val="002060"/>
          <w:sz w:val="24"/>
          <w:szCs w:val="24"/>
        </w:rPr>
        <w:t>Décerné à toute personne non Juive ayant aidé des Juifs durant la Shoah, ce titre honorifique a été remis à ce jour à près de 27 921 personnes. Originaires de près de 50 pays, toutes et tous ont décidé de s’opposer, au péril de leur vie et sans contrepartie, à la haine et à la déshumanisation. Cet atelier propose de découvrir plusieurs parcours de Justes en Europe, en insistant sur les motivations et les formes de sauvetage, et dont la reconnaissance fut parfois tardive ans la mémoire collective. En prenant tous les risques pour venir au secours des Juifs persécutés, ces hommes et femmes incarnent les valeurs fondamentales de justice, de dignité et d’humanité.</w:t>
      </w:r>
    </w:p>
    <w:p w:rsidR="00F0791D" w:rsidRPr="00657EFF" w:rsidRDefault="00F0791D" w:rsidP="00F0791D">
      <w:pPr>
        <w:spacing w:line="256" w:lineRule="auto"/>
        <w:jc w:val="both"/>
        <w:rPr>
          <w:rFonts w:ascii="Calibri" w:eastAsia="Calibri" w:hAnsi="Calibri" w:cs="Calibri"/>
          <w:color w:val="002060"/>
          <w:sz w:val="24"/>
          <w:szCs w:val="24"/>
        </w:rPr>
      </w:pPr>
      <w:r w:rsidRPr="00657EFF">
        <w:rPr>
          <w:rFonts w:ascii="Calibri" w:eastAsia="Calibri" w:hAnsi="Calibri" w:cs="Calibri"/>
          <w:color w:val="002060"/>
          <w:sz w:val="24"/>
          <w:szCs w:val="24"/>
          <w:u w:val="single"/>
        </w:rPr>
        <w:t>Disciplines/enseignements</w:t>
      </w:r>
      <w:r w:rsidRPr="00657EFF">
        <w:rPr>
          <w:rFonts w:ascii="Calibri" w:eastAsia="Calibri" w:hAnsi="Calibri" w:cs="Calibri"/>
          <w:color w:val="002060"/>
          <w:sz w:val="24"/>
          <w:szCs w:val="24"/>
        </w:rPr>
        <w:t xml:space="preserve"> : Histoire - Lettres - Enseignement moral et civique</w:t>
      </w:r>
    </w:p>
    <w:p w:rsidR="00F0791D" w:rsidRDefault="00F0791D" w:rsidP="00F0791D">
      <w:pPr>
        <w:spacing w:line="256" w:lineRule="auto"/>
        <w:jc w:val="both"/>
        <w:rPr>
          <w:rFonts w:ascii="Calibri" w:eastAsia="Calibri" w:hAnsi="Calibri" w:cs="Times New Roman"/>
          <w:color w:val="002060"/>
          <w:sz w:val="24"/>
          <w:szCs w:val="24"/>
        </w:rPr>
      </w:pPr>
      <w:r w:rsidRPr="00657EFF">
        <w:rPr>
          <w:rFonts w:ascii="Calibri" w:eastAsia="Calibri" w:hAnsi="Calibri" w:cs="Times New Roman"/>
          <w:color w:val="002060"/>
          <w:sz w:val="24"/>
          <w:szCs w:val="24"/>
          <w:u w:val="single"/>
        </w:rPr>
        <w:t>Prérequis de la 3ème à Term.</w:t>
      </w:r>
      <w:r w:rsidRPr="00657EFF">
        <w:rPr>
          <w:rFonts w:ascii="Calibri" w:eastAsia="Calibri" w:hAnsi="Calibri" w:cs="Times New Roman"/>
          <w:color w:val="002060"/>
          <w:sz w:val="24"/>
          <w:szCs w:val="24"/>
        </w:rPr>
        <w:t xml:space="preserve"> : Chapitre sur la Shoah en Europe et la politique antisémite du régime de Vichy  </w:t>
      </w:r>
    </w:p>
    <w:p w:rsidR="00F0791D" w:rsidRDefault="00F0791D" w:rsidP="00F0791D">
      <w:pPr>
        <w:spacing w:line="256" w:lineRule="auto"/>
        <w:jc w:val="both"/>
        <w:rPr>
          <w:rFonts w:ascii="Calibri" w:eastAsia="Calibri" w:hAnsi="Calibri" w:cs="Times New Roman"/>
          <w:color w:val="002060"/>
          <w:sz w:val="24"/>
          <w:szCs w:val="24"/>
        </w:rPr>
      </w:pPr>
    </w:p>
    <w:p w:rsidR="00F0791D" w:rsidRPr="00D5637E" w:rsidRDefault="00F0791D" w:rsidP="00F0791D">
      <w:pPr>
        <w:pStyle w:val="Paragraphedeliste"/>
        <w:numPr>
          <w:ilvl w:val="0"/>
          <w:numId w:val="4"/>
        </w:numPr>
        <w:rPr>
          <w:rFonts w:ascii="Calibri" w:eastAsia="Calibri" w:hAnsi="Calibri" w:cs="Calibri"/>
          <w:i/>
          <w:iCs/>
          <w:color w:val="002060"/>
          <w:sz w:val="24"/>
          <w:szCs w:val="24"/>
        </w:rPr>
      </w:pPr>
      <w:r w:rsidRPr="00D5637E">
        <w:rPr>
          <w:rFonts w:ascii="Calibri" w:eastAsia="Calibri" w:hAnsi="Calibri" w:cs="Calibri"/>
          <w:b/>
          <w:bCs/>
          <w:color w:val="002060"/>
          <w:sz w:val="24"/>
          <w:szCs w:val="24"/>
        </w:rPr>
        <w:lastRenderedPageBreak/>
        <w:t>Des JO de Berlin à nos jours : le sport, miroir de nos sociétés ?</w:t>
      </w:r>
      <w:r w:rsidRPr="00D5637E">
        <w:rPr>
          <w:rFonts w:ascii="Calibri" w:eastAsia="Calibri" w:hAnsi="Calibri" w:cs="Calibri"/>
          <w:color w:val="002060"/>
          <w:sz w:val="24"/>
          <w:szCs w:val="24"/>
        </w:rPr>
        <w:t xml:space="preserve"> - </w:t>
      </w:r>
      <w:r w:rsidRPr="00D5637E">
        <w:rPr>
          <w:rFonts w:ascii="Calibri" w:eastAsia="Calibri" w:hAnsi="Calibri" w:cs="Calibri"/>
          <w:i/>
          <w:iCs/>
          <w:color w:val="002060"/>
          <w:sz w:val="24"/>
          <w:szCs w:val="24"/>
        </w:rPr>
        <w:t>Pour les élèves de la 4e à la Tal</w:t>
      </w:r>
    </w:p>
    <w:p w:rsidR="00F0791D" w:rsidRDefault="00F0791D" w:rsidP="00F0791D">
      <w:pPr>
        <w:spacing w:line="252" w:lineRule="auto"/>
        <w:contextualSpacing/>
        <w:jc w:val="both"/>
        <w:rPr>
          <w:rFonts w:ascii="Calibri" w:eastAsia="Calibri" w:hAnsi="Calibri" w:cs="Calibri"/>
          <w:color w:val="002060"/>
          <w:sz w:val="24"/>
          <w:szCs w:val="24"/>
        </w:rPr>
      </w:pPr>
      <w:r w:rsidRPr="00D5637E">
        <w:rPr>
          <w:rFonts w:ascii="Calibri" w:eastAsia="Calibri" w:hAnsi="Calibri" w:cs="Calibri"/>
          <w:color w:val="002060"/>
          <w:sz w:val="24"/>
          <w:szCs w:val="24"/>
        </w:rPr>
        <w:t>Utilisée par le pouvoir nazi comme un véritable outil de propagande, la compétition est mise à contribution pour faire des JO de 1936 le symbole de la grandeur du IIIe Reich. Le sport fut ainsi régulièrement instrumentalisé par des régimes politiques, suscitant la résistance des sociétés civiles. Cet atelier accorde une large place aux destins de sportifs, à leurs engagements pour lutter contre toutes formes de discrimination et à la médiatisation de leurs combats.</w:t>
      </w:r>
    </w:p>
    <w:p w:rsidR="00F0791D" w:rsidRDefault="00F0791D" w:rsidP="00F0791D">
      <w:pPr>
        <w:spacing w:line="252" w:lineRule="auto"/>
        <w:contextualSpacing/>
        <w:jc w:val="both"/>
        <w:rPr>
          <w:rFonts w:ascii="Calibri" w:eastAsia="Calibri" w:hAnsi="Calibri" w:cs="Calibri"/>
          <w:color w:val="002060"/>
          <w:sz w:val="24"/>
          <w:szCs w:val="24"/>
        </w:rPr>
      </w:pPr>
    </w:p>
    <w:p w:rsidR="00F0791D" w:rsidRPr="00657EFF" w:rsidRDefault="00F0791D" w:rsidP="00F0791D">
      <w:pPr>
        <w:spacing w:line="252" w:lineRule="auto"/>
        <w:contextualSpacing/>
        <w:jc w:val="both"/>
        <w:rPr>
          <w:rFonts w:ascii="Calibri" w:eastAsia="Calibri" w:hAnsi="Calibri" w:cs="Calibri"/>
          <w:color w:val="002060"/>
          <w:sz w:val="24"/>
          <w:szCs w:val="24"/>
        </w:rPr>
      </w:pPr>
      <w:r w:rsidRPr="00657EFF">
        <w:rPr>
          <w:rFonts w:ascii="Calibri" w:eastAsia="Calibri" w:hAnsi="Calibri" w:cs="Calibri"/>
          <w:color w:val="002060"/>
          <w:sz w:val="24"/>
          <w:szCs w:val="24"/>
          <w:u w:val="single"/>
        </w:rPr>
        <w:t>Disciplines/enseignements</w:t>
      </w:r>
      <w:r w:rsidRPr="00657EFF">
        <w:rPr>
          <w:rFonts w:ascii="Calibri" w:eastAsia="Calibri" w:hAnsi="Calibri" w:cs="Calibri"/>
          <w:color w:val="002060"/>
          <w:sz w:val="24"/>
          <w:szCs w:val="24"/>
        </w:rPr>
        <w:t xml:space="preserve"> : Histoire - Arts plastiques - Enseignement moral et civique</w:t>
      </w:r>
    </w:p>
    <w:p w:rsidR="00F0791D" w:rsidRPr="00657EFF" w:rsidRDefault="00F0791D" w:rsidP="00F0791D">
      <w:pPr>
        <w:spacing w:line="256" w:lineRule="auto"/>
        <w:jc w:val="both"/>
        <w:rPr>
          <w:rFonts w:ascii="Calibri" w:eastAsia="Calibri" w:hAnsi="Calibri" w:cs="Times New Roman"/>
          <w:color w:val="002060"/>
          <w:sz w:val="24"/>
          <w:szCs w:val="24"/>
          <w:u w:val="single"/>
        </w:rPr>
      </w:pPr>
      <w:r w:rsidRPr="00657EFF">
        <w:rPr>
          <w:rFonts w:ascii="Calibri" w:eastAsia="Calibri" w:hAnsi="Calibri" w:cs="Times New Roman"/>
          <w:color w:val="002060"/>
          <w:sz w:val="24"/>
          <w:szCs w:val="24"/>
          <w:u w:val="single"/>
        </w:rPr>
        <w:t>Prérequis de la 3ème à Term. :</w:t>
      </w:r>
      <w:r w:rsidRPr="00657EFF">
        <w:rPr>
          <w:rFonts w:ascii="Calibri" w:eastAsia="Calibri" w:hAnsi="Calibri" w:cs="Times New Roman"/>
          <w:color w:val="002060"/>
          <w:sz w:val="24"/>
          <w:szCs w:val="24"/>
        </w:rPr>
        <w:t xml:space="preserve"> Chapitre sur la Shoah en Europe et la politique antisémite du régime de Vichy  </w:t>
      </w:r>
    </w:p>
    <w:p w:rsidR="00F0791D" w:rsidRPr="00657EFF" w:rsidRDefault="00F0791D" w:rsidP="00F0791D">
      <w:pPr>
        <w:numPr>
          <w:ilvl w:val="0"/>
          <w:numId w:val="4"/>
        </w:numPr>
        <w:spacing w:line="256" w:lineRule="auto"/>
        <w:contextualSpacing/>
        <w:jc w:val="both"/>
        <w:rPr>
          <w:rFonts w:ascii="Calibri" w:eastAsia="Calibri" w:hAnsi="Calibri" w:cs="Calibri"/>
          <w:i/>
          <w:iCs/>
          <w:color w:val="002060"/>
          <w:sz w:val="24"/>
          <w:szCs w:val="24"/>
        </w:rPr>
      </w:pPr>
      <w:r w:rsidRPr="00657EFF">
        <w:rPr>
          <w:rFonts w:ascii="Calibri" w:eastAsia="Calibri" w:hAnsi="Calibri" w:cs="Calibri"/>
          <w:b/>
          <w:bCs/>
          <w:color w:val="002060"/>
          <w:sz w:val="24"/>
          <w:szCs w:val="24"/>
        </w:rPr>
        <w:t>Femmes en Résistance : les premières engagées</w:t>
      </w:r>
      <w:r w:rsidRPr="00657EFF">
        <w:rPr>
          <w:rFonts w:ascii="Calibri" w:eastAsia="Calibri" w:hAnsi="Calibri" w:cs="Calibri"/>
          <w:color w:val="002060"/>
          <w:sz w:val="24"/>
          <w:szCs w:val="24"/>
        </w:rPr>
        <w:t xml:space="preserve"> - CNRD </w:t>
      </w:r>
      <w:r w:rsidRPr="00657EFF">
        <w:rPr>
          <w:rFonts w:ascii="Calibri" w:eastAsia="Calibri" w:hAnsi="Calibri" w:cs="Calibri"/>
          <w:i/>
          <w:iCs/>
          <w:color w:val="002060"/>
          <w:sz w:val="24"/>
          <w:szCs w:val="24"/>
        </w:rPr>
        <w:t>- Pour les élèves de la 3e à la Terminale</w:t>
      </w:r>
    </w:p>
    <w:p w:rsidR="00F0791D" w:rsidRPr="00657EFF" w:rsidRDefault="00F0791D" w:rsidP="00F0791D">
      <w:pPr>
        <w:spacing w:line="256" w:lineRule="auto"/>
        <w:jc w:val="both"/>
        <w:rPr>
          <w:rFonts w:ascii="Calibri" w:eastAsia="Calibri" w:hAnsi="Calibri" w:cs="Times New Roman"/>
          <w:color w:val="002060"/>
          <w:sz w:val="24"/>
          <w:szCs w:val="24"/>
        </w:rPr>
      </w:pPr>
      <w:r w:rsidRPr="00657EFF">
        <w:rPr>
          <w:rFonts w:ascii="Calibri" w:eastAsia="Calibri" w:hAnsi="Calibri" w:cs="Calibri"/>
          <w:color w:val="002060"/>
          <w:sz w:val="24"/>
          <w:szCs w:val="24"/>
        </w:rPr>
        <w:t>Agent de liaison, convoyeuse d’évadés ou d’enfants juifs, médecin…, les femmes ont joué un rôle essentiel dans la Résistance. Pourtant, dans la Mémoire et l’Histoire, leurs actions furent longtemps négligées, tant s’imposait d’abord l’image du résistant-combattant. En s’attachant à décrire les itinéraires et les actions de cinq figures de résistantes, les élèves s’initient aussi à la recherche historique, en restituant les parcours de femmes héroïques, engagées d’une manière ou d’une autre dès 1940-1941.</w:t>
      </w:r>
    </w:p>
    <w:p w:rsidR="00F0791D" w:rsidRPr="00657EFF" w:rsidRDefault="00F0791D" w:rsidP="00F0791D">
      <w:pPr>
        <w:spacing w:line="256" w:lineRule="auto"/>
        <w:jc w:val="both"/>
        <w:rPr>
          <w:rFonts w:ascii="Calibri" w:eastAsia="Calibri" w:hAnsi="Calibri" w:cs="Calibri"/>
          <w:color w:val="002060"/>
          <w:sz w:val="24"/>
          <w:szCs w:val="24"/>
        </w:rPr>
      </w:pPr>
      <w:r w:rsidRPr="00657EFF">
        <w:rPr>
          <w:rFonts w:ascii="Calibri" w:eastAsia="Calibri" w:hAnsi="Calibri" w:cs="Calibri"/>
          <w:color w:val="002060"/>
          <w:sz w:val="24"/>
          <w:szCs w:val="24"/>
          <w:u w:val="single"/>
        </w:rPr>
        <w:t>Disciplines/enseignements</w:t>
      </w:r>
      <w:r w:rsidRPr="00657EFF">
        <w:rPr>
          <w:rFonts w:ascii="Calibri" w:eastAsia="Calibri" w:hAnsi="Calibri" w:cs="Calibri"/>
          <w:color w:val="002060"/>
          <w:sz w:val="24"/>
          <w:szCs w:val="24"/>
        </w:rPr>
        <w:t xml:space="preserve"> : Lettres - Histoire - Philosophie - Enseignement moral et civique</w:t>
      </w:r>
    </w:p>
    <w:p w:rsidR="00F0791D" w:rsidRPr="00657EFF" w:rsidRDefault="00F0791D" w:rsidP="00F0791D">
      <w:pPr>
        <w:spacing w:line="256" w:lineRule="auto"/>
        <w:jc w:val="both"/>
        <w:rPr>
          <w:rFonts w:ascii="Calibri" w:eastAsia="Calibri" w:hAnsi="Calibri" w:cs="Times New Roman"/>
          <w:color w:val="002060"/>
          <w:sz w:val="24"/>
          <w:szCs w:val="24"/>
          <w:u w:val="single"/>
        </w:rPr>
      </w:pPr>
      <w:bookmarkStart w:id="1" w:name="_Hlk134708422"/>
      <w:r w:rsidRPr="00657EFF">
        <w:rPr>
          <w:rFonts w:ascii="Calibri" w:eastAsia="Calibri" w:hAnsi="Calibri" w:cs="Times New Roman"/>
          <w:color w:val="002060"/>
          <w:sz w:val="24"/>
          <w:szCs w:val="24"/>
          <w:u w:val="single"/>
        </w:rPr>
        <w:t>Prérequis de la 3ème à Term.</w:t>
      </w:r>
      <w:r w:rsidRPr="00657EFF">
        <w:rPr>
          <w:rFonts w:ascii="Calibri" w:eastAsia="Calibri" w:hAnsi="Calibri" w:cs="Times New Roman"/>
          <w:color w:val="002060"/>
          <w:sz w:val="24"/>
          <w:szCs w:val="24"/>
        </w:rPr>
        <w:t xml:space="preserve"> : Chapitre sur la Shoah en Europe et la politique antisémite du régime de Vichy  </w:t>
      </w:r>
    </w:p>
    <w:bookmarkEnd w:id="1"/>
    <w:p w:rsidR="00F0791D" w:rsidRPr="00657EFF" w:rsidRDefault="00F0791D" w:rsidP="00F0791D">
      <w:pPr>
        <w:numPr>
          <w:ilvl w:val="0"/>
          <w:numId w:val="4"/>
        </w:numPr>
        <w:spacing w:line="256" w:lineRule="auto"/>
        <w:contextualSpacing/>
        <w:jc w:val="both"/>
        <w:rPr>
          <w:rFonts w:ascii="Calibri" w:eastAsia="Calibri" w:hAnsi="Calibri" w:cs="Calibri"/>
          <w:i/>
          <w:iCs/>
          <w:color w:val="002060"/>
          <w:sz w:val="24"/>
          <w:szCs w:val="24"/>
        </w:rPr>
      </w:pPr>
      <w:r w:rsidRPr="00657EFF">
        <w:rPr>
          <w:rFonts w:ascii="Calibri" w:eastAsia="Calibri" w:hAnsi="Calibri" w:cs="Calibri"/>
          <w:b/>
          <w:bCs/>
          <w:color w:val="002060"/>
          <w:sz w:val="24"/>
          <w:szCs w:val="24"/>
        </w:rPr>
        <w:t>Simone Veil : récits d’archives d’un destin d’exception</w:t>
      </w:r>
      <w:r w:rsidRPr="00657EFF">
        <w:rPr>
          <w:rFonts w:ascii="Calibri" w:eastAsia="Calibri" w:hAnsi="Calibri" w:cs="Calibri"/>
          <w:color w:val="002060"/>
          <w:sz w:val="24"/>
          <w:szCs w:val="24"/>
        </w:rPr>
        <w:t xml:space="preserve"> - </w:t>
      </w:r>
      <w:r w:rsidRPr="00657EFF">
        <w:rPr>
          <w:rFonts w:ascii="Calibri" w:eastAsia="Calibri" w:hAnsi="Calibri" w:cs="Calibri"/>
          <w:i/>
          <w:iCs/>
          <w:color w:val="002060"/>
          <w:sz w:val="24"/>
          <w:szCs w:val="24"/>
        </w:rPr>
        <w:t>Pour les élèves de la 3e à la Terminale</w:t>
      </w:r>
    </w:p>
    <w:p w:rsidR="00F0791D" w:rsidRPr="00657EFF" w:rsidRDefault="00F0791D" w:rsidP="00F0791D">
      <w:pPr>
        <w:spacing w:line="256" w:lineRule="auto"/>
        <w:jc w:val="both"/>
        <w:rPr>
          <w:rFonts w:ascii="Calibri" w:eastAsia="Calibri" w:hAnsi="Calibri" w:cs="Calibri"/>
          <w:color w:val="002060"/>
          <w:sz w:val="24"/>
          <w:szCs w:val="24"/>
        </w:rPr>
      </w:pPr>
      <w:r w:rsidRPr="00657EFF">
        <w:rPr>
          <w:rFonts w:ascii="Calibri" w:eastAsia="Calibri" w:hAnsi="Calibri" w:cs="Calibri"/>
          <w:color w:val="002060"/>
          <w:sz w:val="24"/>
          <w:szCs w:val="24"/>
        </w:rPr>
        <w:t>Originaire de Nice, la famille des Jacob est une famille juive française, parfaitement assimilée et profondément attachée aux valeurs républicaines. Avec la Seconde Guerre mondiale, la vie de Simone et de ses proches, bascule :  arrêtée à seize ans, elle est internée à Drancy, puis déportée à Auschwitz-Birkenau. À partir de documents d’archives et de témoignages, cet atelier propose de retracer le parcours de Simone Veil durant ces années de tourmente. Les mesures antijuives de Vichy, la répression de l’occupant allemand et l’univers concentrationnaire sont abordés en prenant appui sur un grand nombre d’activités : elles éclairent le caractère de ce parcours exceptionnel.</w:t>
      </w:r>
    </w:p>
    <w:p w:rsidR="00F0791D" w:rsidRPr="00657EFF" w:rsidRDefault="00F0791D" w:rsidP="00F0791D">
      <w:pPr>
        <w:spacing w:line="256" w:lineRule="auto"/>
        <w:jc w:val="both"/>
        <w:rPr>
          <w:rFonts w:ascii="Calibri" w:eastAsia="Calibri" w:hAnsi="Calibri" w:cs="Calibri"/>
          <w:color w:val="002060"/>
          <w:sz w:val="24"/>
          <w:szCs w:val="24"/>
        </w:rPr>
      </w:pPr>
      <w:r w:rsidRPr="00657EFF">
        <w:rPr>
          <w:rFonts w:ascii="Calibri" w:eastAsia="Calibri" w:hAnsi="Calibri" w:cs="Calibri"/>
          <w:color w:val="002060"/>
          <w:sz w:val="24"/>
          <w:szCs w:val="24"/>
          <w:u w:val="single"/>
        </w:rPr>
        <w:t>Disciplines/enseignements</w:t>
      </w:r>
      <w:r w:rsidRPr="00657EFF">
        <w:rPr>
          <w:rFonts w:ascii="Calibri" w:eastAsia="Calibri" w:hAnsi="Calibri" w:cs="Calibri"/>
          <w:color w:val="002060"/>
          <w:sz w:val="24"/>
          <w:szCs w:val="24"/>
        </w:rPr>
        <w:t xml:space="preserve"> : Histoire - Lettres - Enseignement moral et civique</w:t>
      </w:r>
    </w:p>
    <w:p w:rsidR="00F0791D" w:rsidRDefault="00F0791D" w:rsidP="00F0791D">
      <w:pPr>
        <w:spacing w:line="256" w:lineRule="auto"/>
        <w:jc w:val="both"/>
        <w:rPr>
          <w:rFonts w:ascii="Calibri" w:eastAsia="Calibri" w:hAnsi="Calibri" w:cs="Times New Roman"/>
          <w:color w:val="002060"/>
          <w:sz w:val="24"/>
          <w:szCs w:val="24"/>
        </w:rPr>
      </w:pPr>
      <w:r w:rsidRPr="00657EFF">
        <w:rPr>
          <w:rFonts w:ascii="Calibri" w:eastAsia="Calibri" w:hAnsi="Calibri" w:cs="Times New Roman"/>
          <w:color w:val="002060"/>
          <w:sz w:val="24"/>
          <w:szCs w:val="24"/>
          <w:u w:val="single"/>
        </w:rPr>
        <w:t>Prérequis de la 3ème à Term.</w:t>
      </w:r>
      <w:r w:rsidRPr="00657EFF">
        <w:rPr>
          <w:rFonts w:ascii="Calibri" w:eastAsia="Calibri" w:hAnsi="Calibri" w:cs="Times New Roman"/>
          <w:color w:val="002060"/>
          <w:sz w:val="24"/>
          <w:szCs w:val="24"/>
        </w:rPr>
        <w:t xml:space="preserve"> : Chapitre sur la Shoah en Europe et la politique antisémite du régime de Vichy  </w:t>
      </w:r>
    </w:p>
    <w:p w:rsidR="00F0791D" w:rsidRDefault="00F0791D" w:rsidP="00F0791D">
      <w:pPr>
        <w:spacing w:line="256" w:lineRule="auto"/>
        <w:jc w:val="both"/>
        <w:rPr>
          <w:rFonts w:ascii="Calibri" w:eastAsia="Calibri" w:hAnsi="Calibri" w:cs="Times New Roman"/>
          <w:color w:val="002060"/>
          <w:sz w:val="24"/>
          <w:szCs w:val="24"/>
        </w:rPr>
      </w:pPr>
    </w:p>
    <w:p w:rsidR="00F0791D" w:rsidRDefault="00F0791D" w:rsidP="00F0791D">
      <w:pPr>
        <w:spacing w:line="256" w:lineRule="auto"/>
        <w:jc w:val="both"/>
        <w:rPr>
          <w:rFonts w:ascii="Calibri" w:eastAsia="Calibri" w:hAnsi="Calibri" w:cs="Times New Roman"/>
          <w:color w:val="002060"/>
          <w:sz w:val="24"/>
          <w:szCs w:val="24"/>
        </w:rPr>
      </w:pPr>
    </w:p>
    <w:p w:rsidR="00F0791D" w:rsidRDefault="00F0791D" w:rsidP="00F0791D">
      <w:pPr>
        <w:spacing w:line="256" w:lineRule="auto"/>
        <w:jc w:val="both"/>
        <w:rPr>
          <w:rFonts w:ascii="Calibri" w:eastAsia="Calibri" w:hAnsi="Calibri" w:cs="Times New Roman"/>
          <w:color w:val="002060"/>
          <w:sz w:val="24"/>
          <w:szCs w:val="24"/>
        </w:rPr>
      </w:pPr>
    </w:p>
    <w:p w:rsidR="00F0791D" w:rsidRPr="00657EFF" w:rsidRDefault="00F0791D" w:rsidP="00F0791D">
      <w:pPr>
        <w:spacing w:line="256" w:lineRule="auto"/>
        <w:jc w:val="both"/>
        <w:rPr>
          <w:rFonts w:ascii="Calibri" w:eastAsia="Calibri" w:hAnsi="Calibri" w:cs="Times New Roman"/>
          <w:b/>
          <w:bCs/>
          <w:color w:val="FF0000"/>
          <w:sz w:val="24"/>
          <w:szCs w:val="24"/>
          <w:u w:val="single"/>
        </w:rPr>
      </w:pPr>
      <w:r w:rsidRPr="00657EFF">
        <w:rPr>
          <w:rFonts w:ascii="Calibri" w:eastAsia="Calibri" w:hAnsi="Calibri" w:cs="Times New Roman"/>
          <w:b/>
          <w:bCs/>
          <w:color w:val="FF0000"/>
          <w:sz w:val="24"/>
          <w:szCs w:val="24"/>
          <w:u w:val="single"/>
        </w:rPr>
        <w:lastRenderedPageBreak/>
        <w:t xml:space="preserve">Thème III - Génocides du XXème Siècle </w:t>
      </w:r>
    </w:p>
    <w:p w:rsidR="00F0791D" w:rsidRPr="00657EFF" w:rsidRDefault="00F0791D" w:rsidP="00F0791D">
      <w:pPr>
        <w:numPr>
          <w:ilvl w:val="0"/>
          <w:numId w:val="4"/>
        </w:numPr>
        <w:spacing w:line="256" w:lineRule="auto"/>
        <w:contextualSpacing/>
        <w:jc w:val="both"/>
        <w:rPr>
          <w:rFonts w:ascii="Calibri" w:eastAsia="Calibri" w:hAnsi="Calibri" w:cs="Times New Roman"/>
          <w:i/>
          <w:iCs/>
          <w:color w:val="002060"/>
          <w:sz w:val="24"/>
          <w:szCs w:val="24"/>
        </w:rPr>
      </w:pPr>
      <w:r w:rsidRPr="00657EFF">
        <w:rPr>
          <w:rFonts w:ascii="Calibri" w:eastAsia="Calibri" w:hAnsi="Calibri" w:cs="Calibri"/>
          <w:color w:val="002060"/>
          <w:sz w:val="24"/>
          <w:szCs w:val="24"/>
        </w:rPr>
        <w:t xml:space="preserve"> </w:t>
      </w:r>
      <w:r w:rsidRPr="00657EFF">
        <w:rPr>
          <w:rFonts w:ascii="Calibri" w:eastAsia="Calibri" w:hAnsi="Calibri" w:cs="Calibri"/>
          <w:b/>
          <w:bCs/>
          <w:color w:val="002060"/>
          <w:sz w:val="24"/>
          <w:szCs w:val="24"/>
        </w:rPr>
        <w:t>BD pour mémoire</w:t>
      </w:r>
      <w:r w:rsidRPr="00657EFF">
        <w:rPr>
          <w:rFonts w:ascii="Calibri" w:eastAsia="Calibri" w:hAnsi="Calibri" w:cs="Calibri"/>
          <w:color w:val="002060"/>
          <w:sz w:val="24"/>
          <w:szCs w:val="24"/>
        </w:rPr>
        <w:t xml:space="preserve"> - </w:t>
      </w:r>
      <w:r w:rsidRPr="00657EFF">
        <w:rPr>
          <w:rFonts w:ascii="Calibri" w:eastAsia="Calibri" w:hAnsi="Calibri" w:cs="Calibri"/>
          <w:i/>
          <w:iCs/>
          <w:color w:val="002060"/>
          <w:sz w:val="24"/>
          <w:szCs w:val="24"/>
        </w:rPr>
        <w:t>Pour les élèves de la 3e à la Terminale</w:t>
      </w:r>
    </w:p>
    <w:p w:rsidR="00F0791D" w:rsidRPr="00657EFF" w:rsidRDefault="00F0791D" w:rsidP="00F0791D">
      <w:pPr>
        <w:spacing w:line="256" w:lineRule="auto"/>
        <w:jc w:val="both"/>
        <w:rPr>
          <w:rFonts w:ascii="Calibri" w:eastAsia="Calibri" w:hAnsi="Calibri" w:cs="Calibri"/>
          <w:color w:val="FF0000"/>
          <w:sz w:val="24"/>
          <w:szCs w:val="24"/>
        </w:rPr>
      </w:pPr>
      <w:r w:rsidRPr="00657EFF">
        <w:rPr>
          <w:rFonts w:ascii="Calibri" w:eastAsia="Calibri" w:hAnsi="Calibri" w:cs="Calibri"/>
          <w:color w:val="FF0000"/>
          <w:sz w:val="24"/>
          <w:szCs w:val="24"/>
        </w:rPr>
        <w:t xml:space="preserve">Nous vous prions de bien vouloir réserver une salle informatique sur le créneau d’atelier, ou de prévoir des postes informatiques ou tablettes pour les élèves (minimum 1 pour 5 élèves) </w:t>
      </w:r>
      <w:r w:rsidRPr="00657EFF">
        <w:rPr>
          <w:rFonts w:ascii="Calibri" w:eastAsia="Calibri" w:hAnsi="Calibri" w:cs="Calibri"/>
          <w:color w:val="FF0000"/>
          <w:sz w:val="24"/>
          <w:szCs w:val="24"/>
        </w:rPr>
        <w:br/>
        <w:t xml:space="preserve">Les élèves doivent également être équipés d'écouteurs ou de casques audio. </w:t>
      </w:r>
    </w:p>
    <w:p w:rsidR="00F0791D" w:rsidRPr="00657EFF" w:rsidRDefault="00F0791D" w:rsidP="00F0791D">
      <w:pPr>
        <w:spacing w:line="256" w:lineRule="auto"/>
        <w:jc w:val="both"/>
        <w:rPr>
          <w:rFonts w:ascii="Calibri" w:eastAsia="Calibri" w:hAnsi="Calibri" w:cs="Times New Roman"/>
          <w:color w:val="002060"/>
          <w:sz w:val="24"/>
          <w:szCs w:val="24"/>
        </w:rPr>
      </w:pPr>
      <w:r w:rsidRPr="00657EFF">
        <w:rPr>
          <w:rFonts w:ascii="Calibri" w:eastAsia="Calibri" w:hAnsi="Calibri" w:cs="Calibri"/>
          <w:color w:val="002060"/>
          <w:sz w:val="24"/>
          <w:szCs w:val="24"/>
        </w:rPr>
        <w:t>À travers la découverte de bandes dessinées, cet atelier propose d’étudier les génocides des Arméniens, des Juifs et des Tutsi. Les élèves sont invités à réfléchir et à comparer plusieurs albums, notamment Mémé d’Arménie, Maus et La Fantaisie des Dieux. Grâce à un récit original et un graphisme particulier, ils abordent la représentation du processus génocidaire et les questions posées par la transmission de la mémoire.</w:t>
      </w:r>
    </w:p>
    <w:p w:rsidR="00F0791D" w:rsidRPr="00657EFF" w:rsidRDefault="00F0791D" w:rsidP="00F0791D">
      <w:pPr>
        <w:spacing w:line="256" w:lineRule="auto"/>
        <w:jc w:val="both"/>
        <w:rPr>
          <w:rFonts w:ascii="Calibri" w:eastAsia="Calibri" w:hAnsi="Calibri" w:cs="Calibri"/>
          <w:color w:val="002060"/>
          <w:sz w:val="24"/>
          <w:szCs w:val="24"/>
        </w:rPr>
      </w:pPr>
      <w:r w:rsidRPr="00657EFF">
        <w:rPr>
          <w:rFonts w:ascii="Calibri" w:eastAsia="Calibri" w:hAnsi="Calibri" w:cs="Calibri"/>
          <w:color w:val="002060"/>
          <w:sz w:val="24"/>
          <w:szCs w:val="24"/>
          <w:u w:val="single"/>
        </w:rPr>
        <w:t>Disciplines/enseignements</w:t>
      </w:r>
      <w:r w:rsidRPr="00657EFF">
        <w:rPr>
          <w:rFonts w:ascii="Calibri" w:eastAsia="Calibri" w:hAnsi="Calibri" w:cs="Calibri"/>
          <w:color w:val="002060"/>
          <w:sz w:val="24"/>
          <w:szCs w:val="24"/>
        </w:rPr>
        <w:t xml:space="preserve"> : Histoire - Arts plastiques - Lettres Enseignement moral et civique</w:t>
      </w:r>
    </w:p>
    <w:p w:rsidR="00F0791D" w:rsidRPr="00657EFF" w:rsidRDefault="00F0791D" w:rsidP="00F0791D">
      <w:pPr>
        <w:spacing w:line="256" w:lineRule="auto"/>
        <w:jc w:val="both"/>
        <w:rPr>
          <w:rFonts w:ascii="Calibri" w:eastAsia="Calibri" w:hAnsi="Calibri" w:cs="Times New Roman"/>
          <w:color w:val="002060"/>
          <w:sz w:val="24"/>
          <w:szCs w:val="24"/>
          <w:u w:val="single"/>
        </w:rPr>
      </w:pPr>
      <w:r w:rsidRPr="00657EFF">
        <w:rPr>
          <w:rFonts w:ascii="Calibri" w:eastAsia="Calibri" w:hAnsi="Calibri" w:cs="Times New Roman"/>
          <w:color w:val="002060"/>
          <w:sz w:val="24"/>
          <w:szCs w:val="24"/>
          <w:u w:val="single"/>
        </w:rPr>
        <w:t>Prérequis de la 3ème à Term.</w:t>
      </w:r>
      <w:r w:rsidRPr="00657EFF">
        <w:rPr>
          <w:rFonts w:ascii="Calibri" w:eastAsia="Calibri" w:hAnsi="Calibri" w:cs="Times New Roman"/>
          <w:color w:val="002060"/>
          <w:sz w:val="24"/>
          <w:szCs w:val="24"/>
        </w:rPr>
        <w:t xml:space="preserve"> : Chapitre sur la Shoah en Europe et la politique antisémite du régime de Vichy  </w:t>
      </w:r>
    </w:p>
    <w:p w:rsidR="00F0791D" w:rsidRPr="00657EFF" w:rsidRDefault="00F0791D" w:rsidP="00F0791D">
      <w:pPr>
        <w:numPr>
          <w:ilvl w:val="0"/>
          <w:numId w:val="4"/>
        </w:numPr>
        <w:spacing w:line="252" w:lineRule="auto"/>
        <w:contextualSpacing/>
        <w:jc w:val="both"/>
        <w:rPr>
          <w:rFonts w:ascii="Calibri" w:eastAsia="Calibri" w:hAnsi="Calibri" w:cs="Calibri"/>
          <w:i/>
          <w:iCs/>
          <w:color w:val="002060"/>
          <w:sz w:val="24"/>
          <w:szCs w:val="24"/>
        </w:rPr>
      </w:pPr>
      <w:r w:rsidRPr="00657EFF">
        <w:rPr>
          <w:rFonts w:ascii="Calibri" w:eastAsia="Calibri" w:hAnsi="Calibri" w:cs="Calibri"/>
          <w:b/>
          <w:bCs/>
          <w:color w:val="002060"/>
          <w:sz w:val="24"/>
          <w:szCs w:val="24"/>
        </w:rPr>
        <w:t>La Justice face aux génocides</w:t>
      </w:r>
      <w:r w:rsidRPr="00657EFF">
        <w:rPr>
          <w:rFonts w:ascii="Calibri" w:eastAsia="Calibri" w:hAnsi="Calibri" w:cs="Calibri"/>
          <w:color w:val="002060"/>
          <w:sz w:val="24"/>
          <w:szCs w:val="24"/>
        </w:rPr>
        <w:t xml:space="preserve"> - </w:t>
      </w:r>
      <w:r w:rsidRPr="00657EFF">
        <w:rPr>
          <w:rFonts w:ascii="Calibri" w:eastAsia="Calibri" w:hAnsi="Calibri" w:cs="Calibri"/>
          <w:i/>
          <w:iCs/>
          <w:color w:val="002060"/>
          <w:sz w:val="24"/>
          <w:szCs w:val="24"/>
        </w:rPr>
        <w:t xml:space="preserve">Pour les élèves de </w:t>
      </w:r>
      <w:r>
        <w:rPr>
          <w:rFonts w:ascii="Calibri" w:eastAsia="Calibri" w:hAnsi="Calibri" w:cs="Calibri"/>
          <w:i/>
          <w:iCs/>
          <w:color w:val="002060"/>
          <w:sz w:val="24"/>
          <w:szCs w:val="24"/>
        </w:rPr>
        <w:t>la 3</w:t>
      </w:r>
      <w:r w:rsidRPr="00D5637E">
        <w:rPr>
          <w:rFonts w:ascii="Calibri" w:eastAsia="Calibri" w:hAnsi="Calibri" w:cs="Calibri"/>
          <w:i/>
          <w:iCs/>
          <w:color w:val="002060"/>
          <w:sz w:val="24"/>
          <w:szCs w:val="24"/>
          <w:vertAlign w:val="superscript"/>
        </w:rPr>
        <w:t>ème</w:t>
      </w:r>
      <w:r>
        <w:rPr>
          <w:rFonts w:ascii="Calibri" w:eastAsia="Calibri" w:hAnsi="Calibri" w:cs="Calibri"/>
          <w:i/>
          <w:iCs/>
          <w:color w:val="002060"/>
          <w:sz w:val="24"/>
          <w:szCs w:val="24"/>
        </w:rPr>
        <w:t xml:space="preserve"> à la </w:t>
      </w:r>
      <w:r w:rsidRPr="00657EFF">
        <w:rPr>
          <w:rFonts w:ascii="Calibri" w:eastAsia="Calibri" w:hAnsi="Calibri" w:cs="Calibri"/>
          <w:i/>
          <w:iCs/>
          <w:color w:val="002060"/>
          <w:sz w:val="24"/>
          <w:szCs w:val="24"/>
        </w:rPr>
        <w:t>Terminale</w:t>
      </w:r>
    </w:p>
    <w:p w:rsidR="00F0791D" w:rsidRPr="00657EFF" w:rsidRDefault="00F0791D" w:rsidP="00F0791D">
      <w:pPr>
        <w:spacing w:line="252" w:lineRule="auto"/>
        <w:jc w:val="both"/>
        <w:rPr>
          <w:rFonts w:ascii="Calibri" w:eastAsia="Calibri" w:hAnsi="Calibri" w:cs="Times New Roman"/>
          <w:color w:val="002060"/>
          <w:sz w:val="24"/>
          <w:szCs w:val="24"/>
        </w:rPr>
      </w:pPr>
      <w:r w:rsidRPr="00657EFF">
        <w:rPr>
          <w:rFonts w:ascii="Calibri" w:eastAsia="Calibri" w:hAnsi="Calibri" w:cs="Calibri"/>
          <w:color w:val="002060"/>
          <w:sz w:val="24"/>
          <w:szCs w:val="24"/>
        </w:rPr>
        <w:t>Depuis 1945, la Justice s’efforce de répondre aux questions soulevées par les crimes de génocide : quels sont les crimes pouvant être qualifiés de génocide ? Qui sont les responsables de ces crimes ? Comment punir ceux qui y ont participé ? À partir d’archives sonores et visuelles des procès du XXe siècle (notamment Nuremberg en 1945-1946, Eichmann en 1961, Klaus Barbie en 1987 et les Gacacas du Rwanda dans les années 2000), cet atelier vise à amorcer une réflexion sur la manière dont une société se relève d’un génocide et permet aux survivants d’envisager à nouveau une vie commune.</w:t>
      </w:r>
    </w:p>
    <w:p w:rsidR="00F0791D" w:rsidRPr="00657EFF" w:rsidRDefault="00F0791D" w:rsidP="00F0791D">
      <w:pPr>
        <w:spacing w:line="256" w:lineRule="auto"/>
        <w:jc w:val="both"/>
        <w:rPr>
          <w:rFonts w:ascii="Calibri" w:eastAsia="Calibri" w:hAnsi="Calibri" w:cs="Times New Roman"/>
          <w:color w:val="002060"/>
          <w:sz w:val="24"/>
          <w:szCs w:val="24"/>
          <w:u w:val="single"/>
        </w:rPr>
      </w:pPr>
      <w:r w:rsidRPr="00657EFF">
        <w:rPr>
          <w:rFonts w:ascii="Calibri" w:eastAsia="Calibri" w:hAnsi="Calibri" w:cs="Calibri"/>
          <w:color w:val="002060"/>
          <w:sz w:val="24"/>
          <w:szCs w:val="24"/>
          <w:u w:val="single"/>
        </w:rPr>
        <w:t>Disciplines/enseignements</w:t>
      </w:r>
      <w:r w:rsidRPr="00657EFF">
        <w:rPr>
          <w:rFonts w:ascii="Calibri" w:eastAsia="Calibri" w:hAnsi="Calibri" w:cs="Calibri"/>
          <w:color w:val="002060"/>
          <w:sz w:val="24"/>
          <w:szCs w:val="24"/>
        </w:rPr>
        <w:t xml:space="preserve"> : Histoire - Philosophie - Lettres Enseignement moral et civique.</w:t>
      </w:r>
    </w:p>
    <w:p w:rsidR="00F0791D" w:rsidRPr="008D3972" w:rsidRDefault="00F0791D" w:rsidP="00F0791D">
      <w:pPr>
        <w:spacing w:line="256" w:lineRule="auto"/>
        <w:jc w:val="both"/>
        <w:rPr>
          <w:rFonts w:ascii="Calibri" w:eastAsia="Calibri" w:hAnsi="Calibri" w:cs="Times New Roman"/>
          <w:color w:val="002060"/>
          <w:sz w:val="24"/>
          <w:szCs w:val="24"/>
          <w:u w:val="single"/>
        </w:rPr>
      </w:pPr>
      <w:r w:rsidRPr="00657EFF">
        <w:rPr>
          <w:rFonts w:ascii="Calibri" w:eastAsia="Calibri" w:hAnsi="Calibri" w:cs="Times New Roman"/>
          <w:color w:val="002060"/>
          <w:sz w:val="24"/>
          <w:szCs w:val="24"/>
          <w:u w:val="single"/>
        </w:rPr>
        <w:t>Prérequis de la 3ème à Term</w:t>
      </w:r>
      <w:r w:rsidRPr="00657EFF">
        <w:rPr>
          <w:rFonts w:ascii="Calibri" w:eastAsia="Calibri" w:hAnsi="Calibri" w:cs="Times New Roman"/>
          <w:color w:val="002060"/>
          <w:sz w:val="24"/>
          <w:szCs w:val="24"/>
        </w:rPr>
        <w:t>. : Chapitre sur la Shoah en Europe et la politique antisémite du régime de Vichy</w:t>
      </w:r>
      <w:r w:rsidRPr="00657EFF">
        <w:rPr>
          <w:rFonts w:ascii="Calibri" w:eastAsia="Calibri" w:hAnsi="Calibri" w:cs="Times New Roman"/>
          <w:color w:val="002060"/>
          <w:sz w:val="24"/>
          <w:szCs w:val="24"/>
          <w:u w:val="single"/>
        </w:rPr>
        <w:t xml:space="preserve">  </w:t>
      </w:r>
    </w:p>
    <w:p w:rsidR="00F0791D" w:rsidRPr="00657EFF" w:rsidRDefault="00F0791D" w:rsidP="00F0791D">
      <w:pPr>
        <w:numPr>
          <w:ilvl w:val="0"/>
          <w:numId w:val="4"/>
        </w:numPr>
        <w:spacing w:line="256" w:lineRule="auto"/>
        <w:contextualSpacing/>
        <w:jc w:val="both"/>
        <w:rPr>
          <w:rFonts w:ascii="Calibri" w:eastAsia="Calibri" w:hAnsi="Calibri" w:cs="Calibri"/>
          <w:color w:val="002060"/>
          <w:sz w:val="24"/>
          <w:szCs w:val="24"/>
        </w:rPr>
      </w:pPr>
      <w:r w:rsidRPr="00657EFF">
        <w:rPr>
          <w:rFonts w:ascii="Calibri" w:eastAsia="Calibri" w:hAnsi="Calibri" w:cs="Calibri"/>
          <w:b/>
          <w:bCs/>
          <w:color w:val="002060"/>
          <w:sz w:val="24"/>
          <w:szCs w:val="24"/>
        </w:rPr>
        <w:t>Génocides et lieux de mémoire</w:t>
      </w:r>
      <w:r w:rsidRPr="00657EFF">
        <w:rPr>
          <w:rFonts w:ascii="Calibri" w:eastAsia="Calibri" w:hAnsi="Calibri" w:cs="Calibri"/>
          <w:color w:val="002060"/>
          <w:sz w:val="24"/>
          <w:szCs w:val="24"/>
        </w:rPr>
        <w:t xml:space="preserve"> - </w:t>
      </w:r>
      <w:r w:rsidRPr="00657EFF">
        <w:rPr>
          <w:rFonts w:ascii="Calibri" w:eastAsia="Calibri" w:hAnsi="Calibri" w:cs="Calibri"/>
          <w:i/>
          <w:iCs/>
          <w:color w:val="002060"/>
          <w:sz w:val="24"/>
          <w:szCs w:val="24"/>
        </w:rPr>
        <w:t>Pour les élèves de Terminale</w:t>
      </w:r>
    </w:p>
    <w:p w:rsidR="00F0791D" w:rsidRPr="00657EFF" w:rsidRDefault="00F0791D" w:rsidP="00F0791D">
      <w:pPr>
        <w:spacing w:line="256" w:lineRule="auto"/>
        <w:jc w:val="both"/>
        <w:rPr>
          <w:rFonts w:ascii="Calibri" w:eastAsia="Calibri" w:hAnsi="Calibri" w:cs="Calibri"/>
          <w:color w:val="FF0000"/>
          <w:sz w:val="24"/>
          <w:szCs w:val="24"/>
        </w:rPr>
      </w:pPr>
      <w:r w:rsidRPr="00657EFF">
        <w:rPr>
          <w:rFonts w:ascii="Calibri" w:eastAsia="Calibri" w:hAnsi="Calibri" w:cs="Calibri"/>
          <w:color w:val="FF0000"/>
          <w:sz w:val="24"/>
          <w:szCs w:val="24"/>
        </w:rPr>
        <w:t xml:space="preserve">Nous vous prions de bien vouloir réserver une salle informatique sur le créneau d’atelier, ou de prévoir des postes informatiques ou tablettes pour les élèves (minimum 1 pour 5 élèves) </w:t>
      </w:r>
      <w:r w:rsidRPr="00657EFF">
        <w:rPr>
          <w:rFonts w:ascii="Calibri" w:eastAsia="Calibri" w:hAnsi="Calibri" w:cs="Calibri"/>
          <w:color w:val="FF0000"/>
          <w:sz w:val="24"/>
          <w:szCs w:val="24"/>
        </w:rPr>
        <w:br/>
        <w:t xml:space="preserve">Les élèves doivent également être équipés d'écouteurs ou de casques audio. </w:t>
      </w:r>
    </w:p>
    <w:p w:rsidR="00F0791D" w:rsidRPr="00657EFF" w:rsidRDefault="00F0791D" w:rsidP="00F0791D">
      <w:pPr>
        <w:spacing w:line="256" w:lineRule="auto"/>
        <w:jc w:val="both"/>
        <w:rPr>
          <w:rFonts w:ascii="Calibri" w:eastAsia="Calibri" w:hAnsi="Calibri" w:cs="Calibri"/>
          <w:color w:val="002060"/>
          <w:sz w:val="24"/>
          <w:szCs w:val="24"/>
        </w:rPr>
      </w:pPr>
      <w:r w:rsidRPr="00657EFF">
        <w:rPr>
          <w:rFonts w:ascii="Calibri" w:eastAsia="Calibri" w:hAnsi="Calibri" w:cs="Calibri"/>
          <w:color w:val="002060"/>
          <w:sz w:val="24"/>
          <w:szCs w:val="24"/>
        </w:rPr>
        <w:t>Cet atelier vise à mieux comprendre les tenants et les aboutissants de trois génocides au XXe siècle (Arméniens, Juifs et Tutsi), en soulignant certaines spécificités mais en mettant aussi nettement en évidence certains points communs : il y a, bien sûr, le traumatisme lié à la mise en pratique et à la volonté de l’anéantissement de tout un peuple, mais également l’absence et le vide qui en découlent et se perpétuent ensuite presque infiniment. L’atelier souligne donc la nécessité impérative des lieux de mémoire qui s’évertuent à marquer une histoire tragique, évidemment dans l’espace et le paysage, mais aussi, peut-être surtout, dans l’univers mental des hommes et des femmes d’aujourd’hui.</w:t>
      </w:r>
    </w:p>
    <w:p w:rsidR="00F0791D" w:rsidRPr="00657EFF" w:rsidRDefault="00F0791D" w:rsidP="00F0791D">
      <w:pPr>
        <w:spacing w:line="256" w:lineRule="auto"/>
        <w:jc w:val="both"/>
        <w:rPr>
          <w:rFonts w:ascii="Calibri" w:eastAsia="Calibri" w:hAnsi="Calibri" w:cs="Calibri"/>
          <w:color w:val="002060"/>
          <w:sz w:val="24"/>
          <w:szCs w:val="24"/>
        </w:rPr>
      </w:pPr>
      <w:r w:rsidRPr="00657EFF">
        <w:rPr>
          <w:rFonts w:ascii="Calibri" w:eastAsia="Calibri" w:hAnsi="Calibri" w:cs="Calibri"/>
          <w:color w:val="002060"/>
          <w:sz w:val="24"/>
          <w:szCs w:val="24"/>
          <w:u w:val="single"/>
        </w:rPr>
        <w:t>Disciplines/enseignements</w:t>
      </w:r>
      <w:r w:rsidRPr="00657EFF">
        <w:rPr>
          <w:rFonts w:ascii="Calibri" w:eastAsia="Calibri" w:hAnsi="Calibri" w:cs="Calibri"/>
          <w:color w:val="002060"/>
          <w:sz w:val="24"/>
          <w:szCs w:val="24"/>
        </w:rPr>
        <w:t xml:space="preserve"> : Histoire - Philosophie - Lettres - Enseignement moral et civique</w:t>
      </w:r>
    </w:p>
    <w:p w:rsidR="00417B19" w:rsidRPr="00F0791D" w:rsidRDefault="00F0791D" w:rsidP="00F0791D">
      <w:pPr>
        <w:spacing w:line="256" w:lineRule="auto"/>
        <w:jc w:val="both"/>
        <w:rPr>
          <w:rFonts w:ascii="Calibri" w:eastAsia="Calibri" w:hAnsi="Calibri" w:cs="Times New Roman"/>
          <w:color w:val="002060"/>
          <w:sz w:val="24"/>
          <w:szCs w:val="24"/>
          <w:u w:val="single"/>
        </w:rPr>
      </w:pPr>
      <w:r w:rsidRPr="00657EFF">
        <w:rPr>
          <w:rFonts w:ascii="Calibri" w:eastAsia="Calibri" w:hAnsi="Calibri" w:cs="Times New Roman"/>
          <w:color w:val="002060"/>
          <w:sz w:val="24"/>
          <w:szCs w:val="24"/>
          <w:u w:val="single"/>
        </w:rPr>
        <w:lastRenderedPageBreak/>
        <w:t xml:space="preserve">Prérequis de la 3ème à Term. </w:t>
      </w:r>
      <w:r w:rsidRPr="00657EFF">
        <w:rPr>
          <w:rFonts w:ascii="Calibri" w:eastAsia="Calibri" w:hAnsi="Calibri" w:cs="Times New Roman"/>
          <w:color w:val="002060"/>
          <w:sz w:val="24"/>
          <w:szCs w:val="24"/>
        </w:rPr>
        <w:t xml:space="preserve">: Chapitre sur la Shoah en Europe et la politique antisémite du régime de Vichy  </w:t>
      </w:r>
    </w:p>
    <w:sectPr w:rsidR="00417B19" w:rsidRPr="00F0791D" w:rsidSect="000558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95E29"/>
    <w:multiLevelType w:val="hybridMultilevel"/>
    <w:tmpl w:val="51B4D04A"/>
    <w:lvl w:ilvl="0" w:tplc="89A4DB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E5549BF"/>
    <w:multiLevelType w:val="hybridMultilevel"/>
    <w:tmpl w:val="DD6405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52E02CB2"/>
    <w:multiLevelType w:val="hybridMultilevel"/>
    <w:tmpl w:val="EA926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2953BE7"/>
    <w:multiLevelType w:val="hybridMultilevel"/>
    <w:tmpl w:val="1D4083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EFD1FD2"/>
    <w:multiLevelType w:val="hybridMultilevel"/>
    <w:tmpl w:val="CEECAB5C"/>
    <w:lvl w:ilvl="0" w:tplc="37DEB3E4">
      <w:start w:val="60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9ED42C1"/>
    <w:multiLevelType w:val="hybridMultilevel"/>
    <w:tmpl w:val="A6F6A15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17B19"/>
    <w:rsid w:val="0005584C"/>
    <w:rsid w:val="000A1B68"/>
    <w:rsid w:val="003D68C9"/>
    <w:rsid w:val="00417B19"/>
    <w:rsid w:val="00445E5A"/>
    <w:rsid w:val="00A00FE5"/>
    <w:rsid w:val="00BF7217"/>
    <w:rsid w:val="00D426AA"/>
    <w:rsid w:val="00F079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6AA"/>
    <w:rPr>
      <w:kern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26AA"/>
    <w:pPr>
      <w:ind w:left="720"/>
      <w:contextualSpacing/>
    </w:pPr>
  </w:style>
  <w:style w:type="table" w:styleId="Grilledutableau">
    <w:name w:val="Table Grid"/>
    <w:basedOn w:val="TableauNormal"/>
    <w:uiPriority w:val="39"/>
    <w:rsid w:val="00D426AA"/>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426AA"/>
    <w:pPr>
      <w:autoSpaceDN w:val="0"/>
      <w:spacing w:before="100" w:after="100" w:line="240" w:lineRule="auto"/>
    </w:pPr>
    <w:rPr>
      <w:rFonts w:ascii="Times New Roman" w:eastAsia="Calibri"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EC4408C152F498C888420AE1BB017" ma:contentTypeVersion="12" ma:contentTypeDescription="Crée un document." ma:contentTypeScope="" ma:versionID="27fa452a143e13211b4b609c05d4b06b">
  <xsd:schema xmlns:xsd="http://www.w3.org/2001/XMLSchema" xmlns:xs="http://www.w3.org/2001/XMLSchema" xmlns:p="http://schemas.microsoft.com/office/2006/metadata/properties" xmlns:ns2="767548ca-120b-4d27-b02a-0aefe0ad5375" xmlns:ns3="eed98899-354e-40b1-a0b9-b81ba745cabd" targetNamespace="http://schemas.microsoft.com/office/2006/metadata/properties" ma:root="true" ma:fieldsID="c213d71736e06590330d920a2752a337" ns2:_="" ns3:_="">
    <xsd:import namespace="767548ca-120b-4d27-b02a-0aefe0ad5375"/>
    <xsd:import namespace="eed98899-354e-40b1-a0b9-b81ba745cab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548ca-120b-4d27-b02a-0aefe0ad5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07e7880c-7a77-44d1-8c17-ee150ce2953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98899-354e-40b1-a0b9-b81ba745cab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2ef86b3-6764-44d1-973a-447ac9dcf8c7}" ma:internalName="TaxCatchAll" ma:showField="CatchAllData" ma:web="eed98899-354e-40b1-a0b9-b81ba745cab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ed98899-354e-40b1-a0b9-b81ba745cabd" xsi:nil="true"/>
    <lcf76f155ced4ddcb4097134ff3c332f xmlns="767548ca-120b-4d27-b02a-0aefe0ad537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759FDC-E4A5-4613-8735-C9F5B97D4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548ca-120b-4d27-b02a-0aefe0ad5375"/>
    <ds:schemaRef ds:uri="eed98899-354e-40b1-a0b9-b81ba745ca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0C02B7-795B-454F-8774-34E2F7498675}">
  <ds:schemaRefs>
    <ds:schemaRef ds:uri="http://schemas.microsoft.com/office/2006/metadata/properties"/>
    <ds:schemaRef ds:uri="http://schemas.microsoft.com/office/infopath/2007/PartnerControls"/>
    <ds:schemaRef ds:uri="eed98899-354e-40b1-a0b9-b81ba745cabd"/>
    <ds:schemaRef ds:uri="767548ca-120b-4d27-b02a-0aefe0ad5375"/>
  </ds:schemaRefs>
</ds:datastoreItem>
</file>

<file path=customXml/itemProps3.xml><?xml version="1.0" encoding="utf-8"?>
<ds:datastoreItem xmlns:ds="http://schemas.openxmlformats.org/officeDocument/2006/customXml" ds:itemID="{D215CA06-9312-4989-B379-DBEFB283D3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1832</Words>
  <Characters>10077</Characters>
  <Application>Microsoft Office Word</Application>
  <DocSecurity>0</DocSecurity>
  <Lines>83</Lines>
  <Paragraphs>23</Paragraphs>
  <ScaleCrop>false</ScaleCrop>
  <Company/>
  <LinksUpToDate>false</LinksUpToDate>
  <CharactersWithSpaces>11886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CROSSE Valentine</dc:creator>
  <cp:lastModifiedBy>Jean-Marc Noaille</cp:lastModifiedBy>
  <cp:revision>2</cp:revision>
  <dcterms:created xsi:type="dcterms:W3CDTF">2023-09-14T14:31:00Z</dcterms:created>
  <dcterms:modified xsi:type="dcterms:W3CDTF">2023-09-14T14:31:00Z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0x01010038DEC4408C152F498C888420AE1BB017</vt:lpwstr>
  </property>
</Properties>
</file>